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7"/>
        <w:tblW w:w="11097" w:type="dxa"/>
        <w:tblInd w:w="-8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501"/>
        <w:gridCol w:w="437"/>
        <w:gridCol w:w="7159"/>
      </w:tblGrid>
      <w:tr w:rsidR="001D0186" w:rsidRPr="00614C87" w14:paraId="6D879F14" w14:textId="77777777" w:rsidTr="373FC2D8">
        <w:trPr>
          <w:cantSplit/>
          <w:trHeight w:val="7292"/>
        </w:trPr>
        <w:tc>
          <w:tcPr>
            <w:tcW w:w="3501" w:type="dxa"/>
          </w:tcPr>
          <w:p w14:paraId="37BD301E" w14:textId="5C5A6653" w:rsidR="004F3D74" w:rsidRPr="00614C87" w:rsidRDefault="373FC2D8" w:rsidP="005E5D6B">
            <w:pPr>
              <w:snapToGrid w:val="0"/>
              <w:spacing w:line="276" w:lineRule="auto"/>
            </w:pPr>
            <w:r>
              <w:t>研究部</w:t>
            </w:r>
          </w:p>
          <w:p w14:paraId="6FEBBC86" w14:textId="77777777" w:rsidR="007719E2" w:rsidRPr="00614C87" w:rsidRDefault="007719E2" w:rsidP="005E5D6B">
            <w:pPr>
              <w:snapToGrid w:val="0"/>
              <w:spacing w:line="276" w:lineRule="auto"/>
              <w:rPr>
                <w:sz w:val="16"/>
                <w:szCs w:val="16"/>
              </w:rPr>
            </w:pPr>
          </w:p>
          <w:p w14:paraId="41AC416A" w14:textId="77777777" w:rsidR="004418D5" w:rsidRPr="00614C87" w:rsidRDefault="004418D5" w:rsidP="005E5D6B">
            <w:pPr>
              <w:snapToGrid w:val="0"/>
              <w:spacing w:line="276" w:lineRule="auto"/>
              <w:rPr>
                <w:sz w:val="16"/>
                <w:szCs w:val="16"/>
              </w:rPr>
            </w:pPr>
            <w:r w:rsidRPr="00614C87">
              <w:rPr>
                <w:sz w:val="16"/>
                <w:szCs w:val="16"/>
              </w:rPr>
              <w:t>广发证券</w:t>
            </w:r>
            <w:r w:rsidRPr="00614C87">
              <w:rPr>
                <w:sz w:val="16"/>
                <w:szCs w:val="16"/>
              </w:rPr>
              <w:t xml:space="preserve"> (</w:t>
            </w:r>
            <w:r w:rsidRPr="00614C87">
              <w:rPr>
                <w:sz w:val="16"/>
                <w:szCs w:val="16"/>
              </w:rPr>
              <w:t>香港</w:t>
            </w:r>
            <w:r w:rsidRPr="00614C87">
              <w:rPr>
                <w:sz w:val="16"/>
                <w:szCs w:val="16"/>
              </w:rPr>
              <w:t xml:space="preserve">) </w:t>
            </w:r>
            <w:r w:rsidRPr="00614C87">
              <w:rPr>
                <w:sz w:val="16"/>
                <w:szCs w:val="16"/>
              </w:rPr>
              <w:t>经纪有限公司</w:t>
            </w:r>
          </w:p>
          <w:p w14:paraId="0856462B" w14:textId="77777777" w:rsidR="004418D5" w:rsidRPr="00614C87" w:rsidRDefault="004418D5" w:rsidP="005E5D6B">
            <w:pPr>
              <w:snapToGrid w:val="0"/>
              <w:spacing w:line="276" w:lineRule="auto"/>
              <w:rPr>
                <w:sz w:val="16"/>
                <w:szCs w:val="16"/>
              </w:rPr>
            </w:pPr>
            <w:r w:rsidRPr="00614C87">
              <w:rPr>
                <w:sz w:val="16"/>
                <w:szCs w:val="16"/>
              </w:rPr>
              <w:t>香港德辅道中</w:t>
            </w:r>
            <w:r w:rsidRPr="00614C87">
              <w:rPr>
                <w:sz w:val="16"/>
                <w:szCs w:val="16"/>
              </w:rPr>
              <w:t>189</w:t>
            </w:r>
            <w:r w:rsidRPr="00614C87">
              <w:rPr>
                <w:sz w:val="16"/>
                <w:szCs w:val="16"/>
              </w:rPr>
              <w:t>号</w:t>
            </w:r>
          </w:p>
          <w:p w14:paraId="70CE9E1C" w14:textId="5A9B15B8" w:rsidR="004418D5" w:rsidRDefault="004418D5" w:rsidP="005E5D6B">
            <w:pPr>
              <w:snapToGrid w:val="0"/>
              <w:spacing w:line="276" w:lineRule="auto"/>
              <w:rPr>
                <w:sz w:val="16"/>
                <w:szCs w:val="16"/>
              </w:rPr>
            </w:pPr>
            <w:r w:rsidRPr="00614C87">
              <w:rPr>
                <w:sz w:val="16"/>
                <w:szCs w:val="16"/>
              </w:rPr>
              <w:t>李宝</w:t>
            </w:r>
            <w:proofErr w:type="gramStart"/>
            <w:r w:rsidRPr="00614C87">
              <w:rPr>
                <w:sz w:val="16"/>
                <w:szCs w:val="16"/>
              </w:rPr>
              <w:t>椿大厦</w:t>
            </w:r>
            <w:proofErr w:type="gramEnd"/>
            <w:r w:rsidRPr="00614C87">
              <w:rPr>
                <w:sz w:val="16"/>
                <w:szCs w:val="16"/>
              </w:rPr>
              <w:t>29-30</w:t>
            </w:r>
            <w:r w:rsidRPr="00614C87">
              <w:rPr>
                <w:sz w:val="16"/>
                <w:szCs w:val="16"/>
              </w:rPr>
              <w:t>楼</w:t>
            </w:r>
          </w:p>
          <w:p w14:paraId="46D21C5B" w14:textId="77777777" w:rsidR="001833D2" w:rsidRDefault="001833D2" w:rsidP="001833D2">
            <w:pPr>
              <w:snapToGrid w:val="0"/>
              <w:spacing w:line="276" w:lineRule="auto"/>
              <w:rPr>
                <w:rFonts w:ascii="Times New Roman" w:hAnsi="Times New Roman" w:cs="Times New Roman"/>
                <w:sz w:val="16"/>
                <w:szCs w:val="16"/>
              </w:rPr>
            </w:pPr>
            <w:r w:rsidRPr="00683B2C">
              <w:rPr>
                <w:rFonts w:ascii="Times New Roman" w:hAnsi="Times New Roman" w:cs="Times New Roman" w:hint="eastAsia"/>
                <w:color w:val="5B9BD5"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分析师</w:t>
            </w:r>
            <w:r>
              <w:rPr>
                <w:rFonts w:ascii="Times New Roman" w:hAnsi="Times New Roman" w:cs="Times New Roman" w:hint="eastAsia"/>
                <w:sz w:val="16"/>
                <w:szCs w:val="16"/>
              </w:rPr>
              <w:t>：熊航</w:t>
            </w:r>
          </w:p>
          <w:p w14:paraId="0596B99C" w14:textId="77777777" w:rsidR="001833D2" w:rsidRDefault="001833D2" w:rsidP="001833D2">
            <w:pPr>
              <w:snapToGrid w:val="0"/>
              <w:spacing w:line="276" w:lineRule="auto"/>
              <w:ind w:firstLine="160"/>
              <w:rPr>
                <w:rFonts w:ascii="Times New Roman" w:hAnsi="Times New Roman" w:cs="Times New Roman"/>
                <w:sz w:val="16"/>
                <w:szCs w:val="16"/>
              </w:rPr>
            </w:pPr>
            <w:r>
              <w:rPr>
                <w:rFonts w:ascii="Times New Roman" w:hAnsi="Times New Roman" w:cs="Times New Roman"/>
                <w:sz w:val="16"/>
                <w:szCs w:val="16"/>
              </w:rPr>
              <w:t>SFC NO: BNP419</w:t>
            </w:r>
          </w:p>
          <w:p w14:paraId="025B5464" w14:textId="77777777" w:rsidR="001833D2" w:rsidRDefault="0089183D" w:rsidP="001833D2">
            <w:pPr>
              <w:snapToGrid w:val="0"/>
              <w:spacing w:line="276" w:lineRule="auto"/>
              <w:ind w:firstLine="160"/>
              <w:rPr>
                <w:rFonts w:ascii="Times New Roman" w:hAnsi="Times New Roman" w:cs="Times New Roman"/>
                <w:sz w:val="16"/>
                <w:szCs w:val="16"/>
              </w:rPr>
            </w:pPr>
            <w:hyperlink r:id="rId8" w:history="1">
              <w:r w:rsidR="001833D2" w:rsidRPr="002A0CB5">
                <w:rPr>
                  <w:rStyle w:val="a8"/>
                  <w:rFonts w:ascii="Times New Roman" w:hAnsi="Times New Roman" w:cs="Times New Roman"/>
                  <w:sz w:val="16"/>
                  <w:szCs w:val="16"/>
                </w:rPr>
                <w:t>xionghang@gfgroup.com.hk</w:t>
              </w:r>
            </w:hyperlink>
          </w:p>
          <w:p w14:paraId="04C13515" w14:textId="77777777" w:rsidR="001833D2" w:rsidRPr="00614C87" w:rsidRDefault="001833D2" w:rsidP="001833D2">
            <w:pPr>
              <w:snapToGrid w:val="0"/>
              <w:spacing w:line="276" w:lineRule="auto"/>
              <w:ind w:firstLine="160"/>
              <w:rPr>
                <w:rFonts w:ascii="Times New Roman" w:hAnsi="Times New Roman" w:cs="Times New Roman"/>
                <w:sz w:val="16"/>
                <w:szCs w:val="16"/>
              </w:rPr>
            </w:pPr>
            <w:r>
              <w:rPr>
                <w:rFonts w:ascii="Times New Roman" w:hAnsi="Times New Roman" w:cs="Times New Roman"/>
                <w:sz w:val="16"/>
                <w:szCs w:val="16"/>
              </w:rPr>
              <w:t>020-66336290</w:t>
            </w:r>
          </w:p>
          <w:p w14:paraId="0A9D1242" w14:textId="77777777" w:rsidR="001833D2" w:rsidRPr="00614C87" w:rsidRDefault="001833D2" w:rsidP="005E5D6B">
            <w:pPr>
              <w:snapToGrid w:val="0"/>
              <w:spacing w:line="276" w:lineRule="auto"/>
              <w:rPr>
                <w:sz w:val="16"/>
                <w:szCs w:val="16"/>
              </w:rPr>
            </w:pPr>
          </w:p>
          <w:p w14:paraId="419484BE" w14:textId="77777777" w:rsidR="001D0186" w:rsidRPr="00614C87" w:rsidRDefault="001D0186" w:rsidP="005E5D6B">
            <w:pPr>
              <w:snapToGrid w:val="0"/>
              <w:spacing w:line="276" w:lineRule="auto"/>
              <w:rPr>
                <w:sz w:val="16"/>
                <w:szCs w:val="16"/>
              </w:rPr>
            </w:pPr>
          </w:p>
          <w:tbl>
            <w:tblPr>
              <w:tblStyle w:val="a7"/>
              <w:tblW w:w="3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9"/>
              <w:gridCol w:w="2242"/>
            </w:tblGrid>
            <w:tr w:rsidR="001833D2" w14:paraId="447507B2" w14:textId="77777777" w:rsidTr="008A39D6">
              <w:trPr>
                <w:trHeight w:val="340"/>
              </w:trPr>
              <w:tc>
                <w:tcPr>
                  <w:tcW w:w="1249" w:type="dxa"/>
                  <w:tcBorders>
                    <w:top w:val="single" w:sz="6" w:space="0" w:color="44546A" w:themeColor="text2"/>
                    <w:bottom w:val="single" w:sz="6" w:space="0" w:color="44546A" w:themeColor="text2"/>
                  </w:tcBorders>
                  <w:shd w:val="clear" w:color="auto" w:fill="BDD6EE" w:themeFill="accent1" w:themeFillTint="66"/>
                  <w:vAlign w:val="center"/>
                </w:tcPr>
                <w:p w14:paraId="7B7602D8" w14:textId="77777777" w:rsidR="001833D2" w:rsidRPr="003E0B6B" w:rsidRDefault="001833D2" w:rsidP="001833D2">
                  <w:pPr>
                    <w:jc w:val="both"/>
                    <w:rPr>
                      <w:rFonts w:ascii="Times New Roman" w:hAnsi="Times New Roman" w:cs="Times New Roman"/>
                      <w:b/>
                      <w:bCs/>
                      <w:sz w:val="16"/>
                      <w:szCs w:val="16"/>
                    </w:rPr>
                  </w:pPr>
                  <w:r w:rsidRPr="00FC1EE2">
                    <w:rPr>
                      <w:rFonts w:cstheme="minorHAnsi" w:hint="eastAsia"/>
                      <w:b/>
                      <w:color w:val="1F4E79" w:themeColor="accent1" w:themeShade="80"/>
                      <w:sz w:val="18"/>
                      <w:szCs w:val="18"/>
                    </w:rPr>
                    <w:t>公司评级</w:t>
                  </w:r>
                </w:p>
              </w:tc>
              <w:tc>
                <w:tcPr>
                  <w:tcW w:w="2242" w:type="dxa"/>
                  <w:tcBorders>
                    <w:top w:val="single" w:sz="6" w:space="0" w:color="44546A" w:themeColor="text2"/>
                    <w:bottom w:val="single" w:sz="6" w:space="0" w:color="44546A" w:themeColor="text2"/>
                  </w:tcBorders>
                  <w:shd w:val="clear" w:color="auto" w:fill="BDD6EE" w:themeFill="accent1" w:themeFillTint="66"/>
                  <w:vAlign w:val="center"/>
                </w:tcPr>
                <w:p w14:paraId="79581D9D" w14:textId="77777777" w:rsidR="001833D2" w:rsidRPr="003E0B6B" w:rsidRDefault="001833D2" w:rsidP="001833D2">
                  <w:pPr>
                    <w:snapToGrid w:val="0"/>
                    <w:spacing w:line="276" w:lineRule="auto"/>
                    <w:jc w:val="right"/>
                    <w:rPr>
                      <w:rFonts w:ascii="Times New Roman" w:hAnsi="Times New Roman" w:cs="Times New Roman"/>
                      <w:sz w:val="16"/>
                      <w:szCs w:val="16"/>
                    </w:rPr>
                  </w:pPr>
                </w:p>
              </w:tc>
            </w:tr>
            <w:tr w:rsidR="001833D2" w14:paraId="55B7E791" w14:textId="77777777" w:rsidTr="008A39D6">
              <w:trPr>
                <w:trHeight w:val="340"/>
              </w:trPr>
              <w:tc>
                <w:tcPr>
                  <w:tcW w:w="1249" w:type="dxa"/>
                  <w:tcBorders>
                    <w:top w:val="single" w:sz="6" w:space="0" w:color="44546A" w:themeColor="text2"/>
                  </w:tcBorders>
                  <w:vAlign w:val="center"/>
                </w:tcPr>
                <w:p w14:paraId="58B514A6" w14:textId="77777777" w:rsidR="001833D2" w:rsidRPr="003E0B6B" w:rsidRDefault="001833D2" w:rsidP="001833D2">
                  <w:pPr>
                    <w:snapToGrid w:val="0"/>
                    <w:spacing w:line="276" w:lineRule="auto"/>
                    <w:jc w:val="both"/>
                    <w:rPr>
                      <w:rFonts w:ascii="Times New Roman" w:hAnsi="Times New Roman" w:cs="Times New Roman"/>
                      <w:sz w:val="16"/>
                      <w:szCs w:val="16"/>
                    </w:rPr>
                  </w:pPr>
                  <w:r w:rsidRPr="003E0B6B">
                    <w:rPr>
                      <w:rFonts w:ascii="Times New Roman" w:hAnsi="Times New Roman" w:cs="Times New Roman" w:hint="eastAsia"/>
                      <w:sz w:val="16"/>
                      <w:szCs w:val="16"/>
                    </w:rPr>
                    <w:t>当前价格</w:t>
                  </w:r>
                </w:p>
              </w:tc>
              <w:tc>
                <w:tcPr>
                  <w:tcW w:w="2242" w:type="dxa"/>
                  <w:tcBorders>
                    <w:top w:val="single" w:sz="6" w:space="0" w:color="44546A" w:themeColor="text2"/>
                  </w:tcBorders>
                  <w:vAlign w:val="center"/>
                </w:tcPr>
                <w:p w14:paraId="35E60E1B" w14:textId="1307E62C" w:rsidR="001833D2" w:rsidRPr="003E0B6B" w:rsidRDefault="005E6B69" w:rsidP="001833D2">
                  <w:pPr>
                    <w:snapToGrid w:val="0"/>
                    <w:spacing w:line="276" w:lineRule="auto"/>
                    <w:jc w:val="right"/>
                    <w:rPr>
                      <w:rFonts w:ascii="Times New Roman" w:hAnsi="Times New Roman" w:cs="Times New Roman"/>
                      <w:sz w:val="16"/>
                      <w:szCs w:val="16"/>
                    </w:rPr>
                  </w:pPr>
                  <w:r>
                    <w:rPr>
                      <w:rFonts w:ascii="Times New Roman" w:hAnsi="Times New Roman" w:cs="Times New Roman"/>
                      <w:sz w:val="16"/>
                      <w:szCs w:val="16"/>
                    </w:rPr>
                    <w:t>$</w:t>
                  </w:r>
                  <w:r w:rsidR="00EB276C">
                    <w:rPr>
                      <w:rFonts w:ascii="Times New Roman" w:hAnsi="Times New Roman" w:cs="Times New Roman"/>
                      <w:sz w:val="16"/>
                      <w:szCs w:val="16"/>
                    </w:rPr>
                    <w:t xml:space="preserve"> </w:t>
                  </w:r>
                  <w:r>
                    <w:rPr>
                      <w:rFonts w:ascii="Times New Roman" w:hAnsi="Times New Roman" w:cs="Times New Roman"/>
                      <w:sz w:val="16"/>
                      <w:szCs w:val="16"/>
                    </w:rPr>
                    <w:t>68.76</w:t>
                  </w:r>
                </w:p>
              </w:tc>
            </w:tr>
            <w:tr w:rsidR="001833D2" w14:paraId="7D4CDF7F" w14:textId="77777777" w:rsidTr="008A39D6">
              <w:trPr>
                <w:trHeight w:val="340"/>
              </w:trPr>
              <w:tc>
                <w:tcPr>
                  <w:tcW w:w="1249" w:type="dxa"/>
                  <w:vAlign w:val="center"/>
                </w:tcPr>
                <w:p w14:paraId="0B3B83A4" w14:textId="77777777" w:rsidR="001833D2" w:rsidRPr="003E0B6B" w:rsidRDefault="001833D2" w:rsidP="001833D2">
                  <w:pPr>
                    <w:snapToGrid w:val="0"/>
                    <w:spacing w:line="276" w:lineRule="auto"/>
                    <w:jc w:val="both"/>
                    <w:rPr>
                      <w:rFonts w:ascii="Times New Roman" w:hAnsi="Times New Roman" w:cs="Times New Roman"/>
                      <w:sz w:val="16"/>
                      <w:szCs w:val="16"/>
                    </w:rPr>
                  </w:pPr>
                  <w:r w:rsidRPr="003E0B6B">
                    <w:rPr>
                      <w:rFonts w:ascii="Times New Roman" w:hAnsi="Times New Roman" w:cs="Times New Roman" w:hint="eastAsia"/>
                      <w:sz w:val="16"/>
                      <w:szCs w:val="16"/>
                    </w:rPr>
                    <w:t>合理价值</w:t>
                  </w:r>
                </w:p>
              </w:tc>
              <w:tc>
                <w:tcPr>
                  <w:tcW w:w="2242" w:type="dxa"/>
                  <w:vAlign w:val="center"/>
                </w:tcPr>
                <w:p w14:paraId="0535D584" w14:textId="674A8C39" w:rsidR="001833D2" w:rsidRPr="003E0B6B" w:rsidRDefault="005E6B69" w:rsidP="001833D2">
                  <w:pPr>
                    <w:snapToGrid w:val="0"/>
                    <w:spacing w:line="276" w:lineRule="auto"/>
                    <w:jc w:val="right"/>
                    <w:rPr>
                      <w:rFonts w:ascii="Times New Roman" w:hAnsi="Times New Roman" w:cs="Times New Roman"/>
                      <w:sz w:val="16"/>
                      <w:szCs w:val="16"/>
                    </w:rPr>
                  </w:pPr>
                  <w:r>
                    <w:rPr>
                      <w:rFonts w:ascii="Times New Roman" w:hAnsi="Times New Roman" w:cs="Times New Roman"/>
                      <w:sz w:val="16"/>
                      <w:szCs w:val="16"/>
                    </w:rPr>
                    <w:t>$137.22</w:t>
                  </w:r>
                </w:p>
              </w:tc>
            </w:tr>
            <w:tr w:rsidR="001833D2" w14:paraId="32C931EF" w14:textId="77777777" w:rsidTr="008A39D6">
              <w:trPr>
                <w:trHeight w:val="340"/>
              </w:trPr>
              <w:tc>
                <w:tcPr>
                  <w:tcW w:w="1249" w:type="dxa"/>
                  <w:tcBorders>
                    <w:bottom w:val="single" w:sz="6" w:space="0" w:color="44546A" w:themeColor="text2"/>
                  </w:tcBorders>
                  <w:vAlign w:val="center"/>
                </w:tcPr>
                <w:p w14:paraId="09271456" w14:textId="77777777" w:rsidR="001833D2" w:rsidRPr="003E0B6B" w:rsidRDefault="001833D2" w:rsidP="001833D2">
                  <w:pPr>
                    <w:snapToGrid w:val="0"/>
                    <w:spacing w:line="276" w:lineRule="auto"/>
                    <w:jc w:val="both"/>
                    <w:rPr>
                      <w:rFonts w:ascii="Times New Roman" w:hAnsi="Times New Roman" w:cs="Times New Roman"/>
                      <w:sz w:val="16"/>
                      <w:szCs w:val="16"/>
                    </w:rPr>
                  </w:pPr>
                  <w:r w:rsidRPr="003E0B6B">
                    <w:rPr>
                      <w:rFonts w:ascii="Times New Roman" w:hAnsi="Times New Roman" w:cs="Times New Roman" w:hint="eastAsia"/>
                      <w:sz w:val="16"/>
                      <w:szCs w:val="16"/>
                    </w:rPr>
                    <w:t>报告日期</w:t>
                  </w:r>
                </w:p>
              </w:tc>
              <w:tc>
                <w:tcPr>
                  <w:tcW w:w="2242" w:type="dxa"/>
                  <w:tcBorders>
                    <w:bottom w:val="single" w:sz="6" w:space="0" w:color="44546A" w:themeColor="text2"/>
                  </w:tcBorders>
                  <w:vAlign w:val="center"/>
                </w:tcPr>
                <w:p w14:paraId="3B43CAD5" w14:textId="49C6F9F0" w:rsidR="001833D2" w:rsidRPr="003E0B6B" w:rsidRDefault="001833D2" w:rsidP="001833D2">
                  <w:pPr>
                    <w:snapToGrid w:val="0"/>
                    <w:spacing w:line="276" w:lineRule="auto"/>
                    <w:jc w:val="right"/>
                    <w:rPr>
                      <w:rFonts w:ascii="Times New Roman" w:hAnsi="Times New Roman" w:cs="Times New Roman"/>
                      <w:sz w:val="16"/>
                      <w:szCs w:val="16"/>
                    </w:rPr>
                  </w:pPr>
                  <w:r>
                    <w:rPr>
                      <w:rFonts w:ascii="Times New Roman" w:hAnsi="Times New Roman" w:cs="Times New Roman"/>
                      <w:sz w:val="16"/>
                      <w:szCs w:val="16"/>
                    </w:rPr>
                    <w:t>2020.</w:t>
                  </w:r>
                  <w:r w:rsidR="005E6B69">
                    <w:rPr>
                      <w:rFonts w:ascii="Times New Roman" w:hAnsi="Times New Roman" w:cs="Times New Roman"/>
                      <w:sz w:val="16"/>
                      <w:szCs w:val="16"/>
                    </w:rPr>
                    <w:t>10</w:t>
                  </w:r>
                  <w:r w:rsidR="00EB276C">
                    <w:rPr>
                      <w:rFonts w:ascii="Times New Roman" w:hAnsi="Times New Roman" w:cs="Times New Roman"/>
                      <w:sz w:val="16"/>
                      <w:szCs w:val="16"/>
                    </w:rPr>
                    <w:t>.</w:t>
                  </w:r>
                  <w:r w:rsidR="005E6B69">
                    <w:rPr>
                      <w:rFonts w:ascii="Times New Roman" w:hAnsi="Times New Roman" w:cs="Times New Roman"/>
                      <w:sz w:val="16"/>
                      <w:szCs w:val="16"/>
                    </w:rPr>
                    <w:t>7</w:t>
                  </w:r>
                </w:p>
              </w:tc>
            </w:tr>
          </w:tbl>
          <w:p w14:paraId="79B54E80" w14:textId="14128862" w:rsidR="001D0186" w:rsidRPr="00614C87" w:rsidRDefault="001D0186" w:rsidP="005E5D6B">
            <w:pPr>
              <w:snapToGrid w:val="0"/>
              <w:spacing w:line="276" w:lineRule="auto"/>
              <w:rPr>
                <w:sz w:val="16"/>
                <w:szCs w:val="16"/>
              </w:rPr>
            </w:pPr>
          </w:p>
          <w:p w14:paraId="5D862FAB" w14:textId="7FDF9127" w:rsidR="0077659A" w:rsidRDefault="0077659A" w:rsidP="005E5D6B">
            <w:pPr>
              <w:snapToGrid w:val="0"/>
              <w:spacing w:line="276" w:lineRule="auto"/>
              <w:rPr>
                <w:sz w:val="16"/>
                <w:szCs w:val="16"/>
              </w:rPr>
            </w:pPr>
          </w:p>
          <w:p w14:paraId="5A5228DF" w14:textId="1CF6DD90" w:rsidR="00760CE7" w:rsidRPr="00614C87" w:rsidRDefault="00760CE7" w:rsidP="005E5D6B">
            <w:pPr>
              <w:snapToGrid w:val="0"/>
              <w:spacing w:line="276" w:lineRule="auto"/>
              <w:rPr>
                <w:sz w:val="16"/>
                <w:szCs w:val="16"/>
              </w:rPr>
            </w:pPr>
          </w:p>
          <w:p w14:paraId="459E9C07" w14:textId="70D493A7" w:rsidR="00760CE7" w:rsidRPr="00614C87" w:rsidRDefault="00760CE7" w:rsidP="005E5D6B">
            <w:pPr>
              <w:snapToGrid w:val="0"/>
              <w:spacing w:line="276" w:lineRule="auto"/>
              <w:rPr>
                <w:sz w:val="16"/>
                <w:szCs w:val="16"/>
              </w:rPr>
            </w:pPr>
          </w:p>
          <w:p w14:paraId="26316914" w14:textId="5098DE09" w:rsidR="00760CE7" w:rsidRPr="00614C87" w:rsidRDefault="00760CE7" w:rsidP="005E5D6B">
            <w:pPr>
              <w:snapToGrid w:val="0"/>
              <w:spacing w:line="276" w:lineRule="auto"/>
              <w:rPr>
                <w:sz w:val="16"/>
                <w:szCs w:val="16"/>
              </w:rPr>
            </w:pPr>
          </w:p>
          <w:tbl>
            <w:tblPr>
              <w:tblW w:w="3499" w:type="dxa"/>
              <w:jc w:val="center"/>
              <w:tblLayout w:type="fixed"/>
              <w:tblCellMar>
                <w:left w:w="0" w:type="dxa"/>
                <w:right w:w="0" w:type="dxa"/>
              </w:tblCellMar>
              <w:tblLook w:val="04A0" w:firstRow="1" w:lastRow="0" w:firstColumn="1" w:lastColumn="0" w:noHBand="0" w:noVBand="1"/>
            </w:tblPr>
            <w:tblGrid>
              <w:gridCol w:w="3499"/>
            </w:tblGrid>
            <w:tr w:rsidR="00864ACB" w:rsidRPr="00BA7F92" w14:paraId="292FF802" w14:textId="77777777" w:rsidTr="0065123B">
              <w:trPr>
                <w:jc w:val="center"/>
              </w:trPr>
              <w:tc>
                <w:tcPr>
                  <w:tcW w:w="3499" w:type="dxa"/>
                  <w:tcBorders>
                    <w:bottom w:val="single" w:sz="2" w:space="0" w:color="1F4E79" w:themeColor="accent1" w:themeShade="80"/>
                  </w:tcBorders>
                </w:tcPr>
                <w:p w14:paraId="0E59E196" w14:textId="4B126B1A" w:rsidR="00864ACB" w:rsidRPr="00BA7F92" w:rsidRDefault="00C40678" w:rsidP="00864ACB">
                  <w:pPr>
                    <w:rPr>
                      <w:rFonts w:cstheme="minorHAnsi"/>
                      <w:b/>
                      <w:color w:val="1F4E79" w:themeColor="accent1" w:themeShade="80"/>
                      <w:sz w:val="18"/>
                      <w:szCs w:val="18"/>
                    </w:rPr>
                  </w:pPr>
                  <w:r>
                    <w:rPr>
                      <w:rFonts w:cstheme="minorHAnsi" w:hint="eastAsia"/>
                      <w:b/>
                      <w:color w:val="1F4E79" w:themeColor="accent1" w:themeShade="80"/>
                      <w:sz w:val="18"/>
                      <w:szCs w:val="18"/>
                    </w:rPr>
                    <w:t>公司股价相对</w:t>
                  </w:r>
                  <w:r w:rsidR="00864ACB">
                    <w:rPr>
                      <w:rFonts w:cstheme="minorHAnsi" w:hint="eastAsia"/>
                      <w:b/>
                      <w:color w:val="1F4E79" w:themeColor="accent1" w:themeShade="80"/>
                      <w:sz w:val="18"/>
                      <w:szCs w:val="18"/>
                    </w:rPr>
                    <w:t>恒指表现</w:t>
                  </w:r>
                </w:p>
              </w:tc>
            </w:tr>
            <w:tr w:rsidR="00864ACB" w:rsidRPr="00BA7F92" w14:paraId="27D11A92" w14:textId="77777777" w:rsidTr="00B5471C">
              <w:tblPrEx>
                <w:tblCellMar>
                  <w:left w:w="108" w:type="dxa"/>
                  <w:right w:w="108" w:type="dxa"/>
                </w:tblCellMar>
              </w:tblPrEx>
              <w:trPr>
                <w:trHeight w:val="3273"/>
                <w:jc w:val="center"/>
              </w:trPr>
              <w:tc>
                <w:tcPr>
                  <w:tcW w:w="3499" w:type="dxa"/>
                  <w:tcBorders>
                    <w:top w:val="single" w:sz="2" w:space="0" w:color="1F4E79" w:themeColor="accent1" w:themeShade="80"/>
                    <w:bottom w:val="single" w:sz="2" w:space="0" w:color="1F4E79" w:themeColor="accent1" w:themeShade="80"/>
                  </w:tcBorders>
                  <w:vAlign w:val="center"/>
                </w:tcPr>
                <w:p w14:paraId="304A2744" w14:textId="7C0665AC" w:rsidR="00B5471C" w:rsidRPr="00BA7F92" w:rsidRDefault="003C7257" w:rsidP="005B5ECD">
                  <w:pPr>
                    <w:jc w:val="center"/>
                  </w:pPr>
                  <w:r w:rsidRPr="00375C43">
                    <w:rPr>
                      <w:noProof/>
                    </w:rPr>
                    <w:drawing>
                      <wp:inline distT="0" distB="0" distL="0" distR="0" wp14:anchorId="1C7772E5" wp14:editId="4123C61A">
                        <wp:extent cx="2329277" cy="1821926"/>
                        <wp:effectExtent l="0" t="0" r="0" b="6985"/>
                        <wp:docPr id="1165031042" name="图表 11650310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r>
            <w:tr w:rsidR="00864ACB" w:rsidRPr="00BA7F92" w14:paraId="244F4D60" w14:textId="77777777" w:rsidTr="0065123B">
              <w:trPr>
                <w:jc w:val="center"/>
              </w:trPr>
              <w:tc>
                <w:tcPr>
                  <w:tcW w:w="3499" w:type="dxa"/>
                  <w:tcBorders>
                    <w:top w:val="single" w:sz="2" w:space="0" w:color="1F4E79" w:themeColor="accent1" w:themeShade="80"/>
                  </w:tcBorders>
                </w:tcPr>
                <w:p w14:paraId="1BF515BA" w14:textId="4E7CE4B6" w:rsidR="00864ACB" w:rsidRPr="00BA7F92" w:rsidRDefault="00864ACB" w:rsidP="00864ACB">
                  <w:pPr>
                    <w:rPr>
                      <w:rFonts w:cstheme="minorHAnsi"/>
                      <w:i/>
                      <w:color w:val="1F4E79" w:themeColor="accent1" w:themeShade="80"/>
                      <w:sz w:val="14"/>
                      <w:szCs w:val="14"/>
                    </w:rPr>
                  </w:pPr>
                  <w:r w:rsidRPr="00951026">
                    <w:rPr>
                      <w:rFonts w:cstheme="minorHAnsi" w:hint="eastAsia"/>
                      <w:i/>
                      <w:color w:val="1F4E79" w:themeColor="accent1" w:themeShade="80"/>
                      <w:sz w:val="14"/>
                      <w:szCs w:val="14"/>
                    </w:rPr>
                    <w:t>资料来源</w:t>
                  </w:r>
                  <w:r w:rsidRPr="00951026">
                    <w:rPr>
                      <w:rFonts w:cstheme="minorHAnsi" w:hint="eastAsia"/>
                      <w:i/>
                      <w:color w:val="1F4E79" w:themeColor="accent1" w:themeShade="80"/>
                      <w:sz w:val="14"/>
                      <w:szCs w:val="14"/>
                    </w:rPr>
                    <w:t xml:space="preserve">: </w:t>
                  </w:r>
                  <w:r w:rsidR="00FA448E">
                    <w:rPr>
                      <w:rFonts w:eastAsia="宋体"/>
                      <w:i/>
                      <w:color w:val="1F4E79"/>
                      <w:sz w:val="14"/>
                      <w:szCs w:val="14"/>
                    </w:rPr>
                    <w:t>S&amp;P</w:t>
                  </w:r>
                  <w:r w:rsidRPr="00614C87">
                    <w:rPr>
                      <w:rFonts w:eastAsia="宋体"/>
                      <w:i/>
                      <w:color w:val="1F4E79"/>
                      <w:sz w:val="14"/>
                      <w:szCs w:val="14"/>
                    </w:rPr>
                    <w:t>，广发证券</w:t>
                  </w:r>
                  <w:r w:rsidRPr="00614C87">
                    <w:rPr>
                      <w:rFonts w:eastAsia="宋体"/>
                      <w:i/>
                      <w:color w:val="1F4E79"/>
                      <w:sz w:val="14"/>
                      <w:szCs w:val="14"/>
                    </w:rPr>
                    <w:t xml:space="preserve"> (</w:t>
                  </w:r>
                  <w:r w:rsidRPr="00614C87">
                    <w:rPr>
                      <w:rFonts w:eastAsia="宋体"/>
                      <w:i/>
                      <w:color w:val="1F4E79"/>
                      <w:sz w:val="14"/>
                      <w:szCs w:val="14"/>
                    </w:rPr>
                    <w:t>香港</w:t>
                  </w:r>
                  <w:r w:rsidRPr="00614C87">
                    <w:rPr>
                      <w:rFonts w:eastAsia="宋体"/>
                      <w:i/>
                      <w:color w:val="1F4E79"/>
                      <w:sz w:val="14"/>
                      <w:szCs w:val="14"/>
                    </w:rPr>
                    <w:t>)</w:t>
                  </w:r>
                  <w:r w:rsidRPr="00614C87">
                    <w:rPr>
                      <w:rFonts w:eastAsia="宋体"/>
                      <w:i/>
                      <w:color w:val="1F4E79"/>
                      <w:sz w:val="14"/>
                      <w:szCs w:val="14"/>
                    </w:rPr>
                    <w:t>财富研究</w:t>
                  </w:r>
                </w:p>
              </w:tc>
            </w:tr>
          </w:tbl>
          <w:p w14:paraId="033B4E9D" w14:textId="28239A69" w:rsidR="00760CE7" w:rsidRPr="00864ACB" w:rsidRDefault="00760CE7" w:rsidP="005E5D6B">
            <w:pPr>
              <w:snapToGrid w:val="0"/>
              <w:spacing w:line="276" w:lineRule="auto"/>
              <w:rPr>
                <w:sz w:val="16"/>
                <w:szCs w:val="16"/>
              </w:rPr>
            </w:pPr>
          </w:p>
          <w:tbl>
            <w:tblPr>
              <w:tblStyle w:val="a7"/>
              <w:tblW w:w="0" w:type="auto"/>
              <w:tblBorders>
                <w:top w:val="single" w:sz="6" w:space="0" w:color="44546A" w:themeColor="text2"/>
                <w:left w:val="none" w:sz="0" w:space="0" w:color="auto"/>
                <w:bottom w:val="single" w:sz="6" w:space="0" w:color="44546A" w:themeColor="text2"/>
                <w:right w:val="none" w:sz="0" w:space="0" w:color="auto"/>
                <w:insideH w:val="none" w:sz="0" w:space="0" w:color="auto"/>
                <w:insideV w:val="none" w:sz="0" w:space="0" w:color="auto"/>
              </w:tblBorders>
              <w:shd w:val="clear" w:color="auto" w:fill="5B9BD5" w:themeFill="accent1"/>
              <w:tblLayout w:type="fixed"/>
              <w:tblLook w:val="04A0" w:firstRow="1" w:lastRow="0" w:firstColumn="1" w:lastColumn="0" w:noHBand="0" w:noVBand="1"/>
            </w:tblPr>
            <w:tblGrid>
              <w:gridCol w:w="3491"/>
            </w:tblGrid>
            <w:tr w:rsidR="001833D2" w14:paraId="56F9D569" w14:textId="77777777" w:rsidTr="008A39D6">
              <w:trPr>
                <w:trHeight w:val="340"/>
              </w:trPr>
              <w:tc>
                <w:tcPr>
                  <w:tcW w:w="3491" w:type="dxa"/>
                  <w:tcBorders>
                    <w:top w:val="single" w:sz="6" w:space="0" w:color="44546A" w:themeColor="text2"/>
                    <w:bottom w:val="nil"/>
                  </w:tcBorders>
                  <w:shd w:val="clear" w:color="auto" w:fill="BDD6EE" w:themeFill="accent1" w:themeFillTint="66"/>
                  <w:vAlign w:val="center"/>
                </w:tcPr>
                <w:p w14:paraId="2D4F5197" w14:textId="77777777" w:rsidR="001833D2" w:rsidRPr="003E0B6B" w:rsidRDefault="001833D2" w:rsidP="001833D2">
                  <w:pPr>
                    <w:snapToGrid w:val="0"/>
                    <w:spacing w:line="276" w:lineRule="auto"/>
                    <w:jc w:val="both"/>
                    <w:rPr>
                      <w:rFonts w:ascii="Times New Roman" w:hAnsi="Times New Roman" w:cs="Times New Roman"/>
                      <w:b/>
                      <w:bCs/>
                      <w:sz w:val="21"/>
                      <w:szCs w:val="21"/>
                    </w:rPr>
                  </w:pPr>
                  <w:r w:rsidRPr="00FC1EE2">
                    <w:rPr>
                      <w:rFonts w:cstheme="minorHAnsi" w:hint="eastAsia"/>
                      <w:b/>
                      <w:color w:val="1F4E79" w:themeColor="accent1" w:themeShade="80"/>
                      <w:sz w:val="18"/>
                      <w:szCs w:val="18"/>
                    </w:rPr>
                    <w:t>相关研究</w:t>
                  </w:r>
                </w:p>
              </w:tc>
            </w:tr>
            <w:tr w:rsidR="001833D2" w14:paraId="5CCAF44F" w14:textId="77777777" w:rsidTr="008A39D6">
              <w:tc>
                <w:tcPr>
                  <w:tcW w:w="3491" w:type="dxa"/>
                  <w:tcBorders>
                    <w:top w:val="nil"/>
                    <w:bottom w:val="single" w:sz="6" w:space="0" w:color="44546A" w:themeColor="text2"/>
                  </w:tcBorders>
                  <w:shd w:val="clear" w:color="auto" w:fill="auto"/>
                </w:tcPr>
                <w:p w14:paraId="497D08E4" w14:textId="21EF3BA8" w:rsidR="001833D2" w:rsidRPr="001F6C33" w:rsidRDefault="04BA7260" w:rsidP="001833D2">
                  <w:pPr>
                    <w:jc w:val="both"/>
                    <w:rPr>
                      <w:rFonts w:ascii="Times New Roman" w:hAnsi="Times New Roman" w:cs="Times New Roman"/>
                      <w:b/>
                      <w:bCs/>
                      <w:iCs/>
                      <w:sz w:val="21"/>
                      <w:szCs w:val="21"/>
                    </w:rPr>
                  </w:pPr>
                  <w:r w:rsidRPr="04BA7260">
                    <w:rPr>
                      <w:color w:val="1F4E79" w:themeColor="accent1" w:themeShade="80"/>
                      <w:sz w:val="14"/>
                      <w:szCs w:val="14"/>
                    </w:rPr>
                    <w:t>【</w:t>
                  </w:r>
                  <w:r w:rsidRPr="04BA7260">
                    <w:rPr>
                      <w:color w:val="1F4E79" w:themeColor="accent1" w:themeShade="80"/>
                      <w:sz w:val="14"/>
                      <w:szCs w:val="14"/>
                    </w:rPr>
                    <w:t>2020</w:t>
                  </w:r>
                  <w:r w:rsidRPr="04BA7260">
                    <w:rPr>
                      <w:color w:val="1F4E79" w:themeColor="accent1" w:themeShade="80"/>
                      <w:sz w:val="14"/>
                      <w:szCs w:val="14"/>
                    </w:rPr>
                    <w:t>年新加坡</w:t>
                  </w:r>
                  <w:r w:rsidRPr="04BA7260">
                    <w:rPr>
                      <w:color w:val="1F4E79" w:themeColor="accent1" w:themeShade="80"/>
                      <w:sz w:val="14"/>
                      <w:szCs w:val="14"/>
                    </w:rPr>
                    <w:t>REITS</w:t>
                  </w:r>
                  <w:r w:rsidRPr="04BA7260">
                    <w:rPr>
                      <w:color w:val="1F4E79" w:themeColor="accent1" w:themeShade="80"/>
                      <w:sz w:val="14"/>
                      <w:szCs w:val="14"/>
                    </w:rPr>
                    <w:t>投资策略】</w:t>
                  </w:r>
                  <w:r w:rsidRPr="04BA7260">
                    <w:rPr>
                      <w:color w:val="1F4E79" w:themeColor="accent1" w:themeShade="80"/>
                      <w:sz w:val="14"/>
                      <w:szCs w:val="14"/>
                    </w:rPr>
                    <w:t>--202001</w:t>
                  </w:r>
                </w:p>
              </w:tc>
            </w:tr>
          </w:tbl>
          <w:p w14:paraId="0055F928" w14:textId="7D4420B6" w:rsidR="00760CE7" w:rsidRPr="00614C87" w:rsidRDefault="00760CE7" w:rsidP="005E5D6B">
            <w:pPr>
              <w:snapToGrid w:val="0"/>
              <w:spacing w:line="276" w:lineRule="auto"/>
              <w:rPr>
                <w:sz w:val="16"/>
                <w:szCs w:val="16"/>
              </w:rPr>
            </w:pPr>
          </w:p>
          <w:p w14:paraId="24EA4831" w14:textId="77777777" w:rsidR="006F7FF1" w:rsidRDefault="006F7FF1" w:rsidP="005E5D6B">
            <w:pPr>
              <w:snapToGrid w:val="0"/>
              <w:spacing w:line="276" w:lineRule="auto"/>
              <w:jc w:val="both"/>
              <w:rPr>
                <w:rFonts w:eastAsia="宋体"/>
                <w:sz w:val="14"/>
                <w:szCs w:val="14"/>
              </w:rPr>
            </w:pPr>
          </w:p>
          <w:p w14:paraId="189A1FC2" w14:textId="77777777" w:rsidR="006F7FF1" w:rsidRDefault="006F7FF1" w:rsidP="005E5D6B">
            <w:pPr>
              <w:snapToGrid w:val="0"/>
              <w:spacing w:line="276" w:lineRule="auto"/>
              <w:jc w:val="both"/>
              <w:rPr>
                <w:rFonts w:eastAsia="宋体"/>
                <w:sz w:val="14"/>
                <w:szCs w:val="14"/>
              </w:rPr>
            </w:pPr>
          </w:p>
          <w:p w14:paraId="4A2D840F" w14:textId="7024981E" w:rsidR="005C4BDD" w:rsidRPr="0077659A" w:rsidRDefault="00C10680" w:rsidP="005E5D6B">
            <w:pPr>
              <w:snapToGrid w:val="0"/>
              <w:spacing w:line="276" w:lineRule="auto"/>
              <w:jc w:val="both"/>
              <w:rPr>
                <w:rFonts w:eastAsia="宋体"/>
                <w:sz w:val="14"/>
                <w:szCs w:val="14"/>
              </w:rPr>
            </w:pPr>
            <w:r w:rsidRPr="00614C87">
              <w:rPr>
                <w:rFonts w:eastAsia="宋体"/>
                <w:sz w:val="14"/>
                <w:szCs w:val="14"/>
              </w:rPr>
              <w:t>本文件仅供在香港分发。</w:t>
            </w:r>
          </w:p>
        </w:tc>
        <w:tc>
          <w:tcPr>
            <w:tcW w:w="437" w:type="dxa"/>
          </w:tcPr>
          <w:p w14:paraId="4F301395" w14:textId="77777777" w:rsidR="001D0186" w:rsidRPr="00614C87" w:rsidRDefault="001D0186" w:rsidP="009B0B06">
            <w:pPr>
              <w:snapToGrid w:val="0"/>
              <w:spacing w:line="276" w:lineRule="auto"/>
              <w:jc w:val="both"/>
              <w:rPr>
                <w:sz w:val="18"/>
                <w:szCs w:val="20"/>
              </w:rPr>
            </w:pPr>
          </w:p>
        </w:tc>
        <w:tc>
          <w:tcPr>
            <w:tcW w:w="7159" w:type="dxa"/>
            <w:shd w:val="clear" w:color="auto" w:fill="auto"/>
          </w:tcPr>
          <w:p w14:paraId="5F28875C" w14:textId="5120116C" w:rsidR="0002494E" w:rsidRPr="004A239F" w:rsidRDefault="00744CE8" w:rsidP="00DD66EA">
            <w:pPr>
              <w:jc w:val="both"/>
              <w:rPr>
                <w:rFonts w:ascii="Times New Roman" w:hAnsi="Times New Roman" w:cs="Times New Roman"/>
                <w:b/>
                <w:color w:val="1F4E79" w:themeColor="accent1" w:themeShade="80"/>
                <w:sz w:val="28"/>
                <w:szCs w:val="28"/>
              </w:rPr>
            </w:pPr>
            <w:bookmarkStart w:id="0" w:name="OLE_LINK1"/>
            <w:r w:rsidRPr="004A239F">
              <w:rPr>
                <w:rFonts w:ascii="Times New Roman" w:hAnsi="Times New Roman" w:cs="Times New Roman"/>
                <w:b/>
                <w:color w:val="1F4E79" w:themeColor="accent1" w:themeShade="80"/>
                <w:sz w:val="28"/>
                <w:szCs w:val="28"/>
              </w:rPr>
              <w:t>核心观点</w:t>
            </w:r>
          </w:p>
          <w:p w14:paraId="643949CE" w14:textId="481F71E2" w:rsidR="00BF651D" w:rsidRPr="004A239F" w:rsidRDefault="00891D72" w:rsidP="00B12468">
            <w:pPr>
              <w:jc w:val="both"/>
              <w:rPr>
                <w:rFonts w:ascii="Times New Roman" w:hAnsi="Times New Roman" w:cs="Times New Roman"/>
                <w:b/>
                <w:color w:val="1F4E79" w:themeColor="accent1" w:themeShade="80"/>
              </w:rPr>
            </w:pPr>
            <w:r w:rsidRPr="004A239F">
              <w:rPr>
                <w:rFonts w:ascii="Times New Roman" w:hAnsi="Times New Roman" w:cs="Times New Roman"/>
                <w:b/>
                <w:color w:val="1F4E79" w:themeColor="accent1" w:themeShade="80"/>
              </w:rPr>
              <w:t>集团为美国零售类地产龙头</w:t>
            </w:r>
          </w:p>
          <w:p w14:paraId="4572BAFE" w14:textId="14C8CEC8" w:rsidR="0002494E" w:rsidRPr="004A239F" w:rsidRDefault="00891D72" w:rsidP="00517C74">
            <w:pPr>
              <w:spacing w:line="276" w:lineRule="auto"/>
              <w:jc w:val="both"/>
              <w:rPr>
                <w:rFonts w:ascii="Times New Roman" w:hAnsi="Times New Roman" w:cs="Times New Roman"/>
                <w:sz w:val="18"/>
                <w:szCs w:val="20"/>
              </w:rPr>
            </w:pPr>
            <w:r w:rsidRPr="004A239F">
              <w:rPr>
                <w:rFonts w:ascii="Times New Roman" w:hAnsi="Times New Roman" w:cs="Times New Roman"/>
                <w:sz w:val="18"/>
                <w:szCs w:val="20"/>
              </w:rPr>
              <w:t>于上世纪</w:t>
            </w:r>
            <w:r w:rsidRPr="004A239F">
              <w:rPr>
                <w:rFonts w:ascii="Times New Roman" w:hAnsi="Times New Roman" w:cs="Times New Roman"/>
                <w:sz w:val="18"/>
                <w:szCs w:val="20"/>
              </w:rPr>
              <w:t>60</w:t>
            </w:r>
            <w:r w:rsidRPr="004A239F">
              <w:rPr>
                <w:rFonts w:ascii="Times New Roman" w:hAnsi="Times New Roman" w:cs="Times New Roman"/>
                <w:sz w:val="18"/>
                <w:szCs w:val="20"/>
              </w:rPr>
              <w:t>年代成立并于</w:t>
            </w:r>
            <w:r w:rsidRPr="004A239F">
              <w:rPr>
                <w:rFonts w:ascii="Times New Roman" w:hAnsi="Times New Roman" w:cs="Times New Roman"/>
                <w:sz w:val="18"/>
                <w:szCs w:val="20"/>
              </w:rPr>
              <w:t>1993</w:t>
            </w:r>
            <w:r w:rsidRPr="004A239F">
              <w:rPr>
                <w:rFonts w:ascii="Times New Roman" w:hAnsi="Times New Roman" w:cs="Times New Roman"/>
                <w:sz w:val="18"/>
                <w:szCs w:val="20"/>
              </w:rPr>
              <w:t>年上市，西蒙地产集团</w:t>
            </w:r>
            <w:r w:rsidRPr="004A239F">
              <w:rPr>
                <w:rFonts w:ascii="Times New Roman" w:hAnsi="Times New Roman" w:cs="Times New Roman"/>
                <w:sz w:val="18"/>
                <w:szCs w:val="20"/>
              </w:rPr>
              <w:t>(Simon Property Group, Inc.</w:t>
            </w:r>
            <w:r w:rsidRPr="004A239F">
              <w:rPr>
                <w:rFonts w:ascii="Times New Roman" w:hAnsi="Times New Roman" w:cs="Times New Roman"/>
                <w:sz w:val="18"/>
                <w:szCs w:val="20"/>
              </w:rPr>
              <w:t>，以下简称为集团</w:t>
            </w:r>
            <w:r w:rsidRPr="004A239F">
              <w:rPr>
                <w:rFonts w:ascii="Times New Roman" w:hAnsi="Times New Roman" w:cs="Times New Roman"/>
                <w:sz w:val="18"/>
                <w:szCs w:val="20"/>
              </w:rPr>
              <w:t>)</w:t>
            </w:r>
            <w:r w:rsidRPr="004A239F">
              <w:rPr>
                <w:rFonts w:ascii="Times New Roman" w:hAnsi="Times New Roman" w:cs="Times New Roman"/>
                <w:sz w:val="18"/>
                <w:szCs w:val="20"/>
              </w:rPr>
              <w:t>逐渐发展为全美最大的商场类</w:t>
            </w:r>
            <w:r w:rsidRPr="004A239F">
              <w:rPr>
                <w:rFonts w:ascii="Times New Roman" w:hAnsi="Times New Roman" w:cs="Times New Roman"/>
                <w:sz w:val="18"/>
                <w:szCs w:val="20"/>
              </w:rPr>
              <w:t>REIT</w:t>
            </w:r>
            <w:r w:rsidR="006F7341">
              <w:rPr>
                <w:rFonts w:ascii="Times New Roman" w:hAnsi="Times New Roman" w:cs="Times New Roman"/>
                <w:sz w:val="18"/>
                <w:szCs w:val="20"/>
              </w:rPr>
              <w:t>S</w:t>
            </w:r>
            <w:r w:rsidRPr="004A239F">
              <w:rPr>
                <w:rFonts w:ascii="Times New Roman" w:hAnsi="Times New Roman" w:cs="Times New Roman"/>
                <w:sz w:val="18"/>
                <w:szCs w:val="20"/>
              </w:rPr>
              <w:t>，总部位于美国印第安纳波利斯，为西蒙家族所创立。截至</w:t>
            </w:r>
            <w:r w:rsidRPr="004A239F">
              <w:rPr>
                <w:rFonts w:ascii="Times New Roman" w:hAnsi="Times New Roman" w:cs="Times New Roman"/>
                <w:sz w:val="18"/>
                <w:szCs w:val="20"/>
              </w:rPr>
              <w:t>2019</w:t>
            </w:r>
            <w:r w:rsidRPr="004A239F">
              <w:rPr>
                <w:rFonts w:ascii="Times New Roman" w:hAnsi="Times New Roman" w:cs="Times New Roman"/>
                <w:sz w:val="18"/>
                <w:szCs w:val="20"/>
              </w:rPr>
              <w:t>年底，集团在全美拥有、发展或管理</w:t>
            </w:r>
            <w:r w:rsidRPr="004A239F">
              <w:rPr>
                <w:rFonts w:ascii="Times New Roman" w:hAnsi="Times New Roman" w:cs="Times New Roman"/>
                <w:sz w:val="18"/>
                <w:szCs w:val="20"/>
              </w:rPr>
              <w:t>204</w:t>
            </w:r>
            <w:r w:rsidRPr="004A239F">
              <w:rPr>
                <w:rFonts w:ascii="Times New Roman" w:hAnsi="Times New Roman" w:cs="Times New Roman"/>
                <w:sz w:val="18"/>
                <w:szCs w:val="20"/>
              </w:rPr>
              <w:t>处物业，包括</w:t>
            </w:r>
            <w:r w:rsidRPr="004A239F">
              <w:rPr>
                <w:rFonts w:ascii="Times New Roman" w:hAnsi="Times New Roman" w:cs="Times New Roman"/>
                <w:sz w:val="18"/>
                <w:szCs w:val="20"/>
              </w:rPr>
              <w:t>106</w:t>
            </w:r>
            <w:r w:rsidRPr="004A239F">
              <w:rPr>
                <w:rFonts w:ascii="Times New Roman" w:hAnsi="Times New Roman" w:cs="Times New Roman"/>
                <w:sz w:val="18"/>
                <w:szCs w:val="20"/>
              </w:rPr>
              <w:t>个</w:t>
            </w:r>
            <w:r w:rsidRPr="004A239F">
              <w:rPr>
                <w:rFonts w:ascii="Times New Roman" w:hAnsi="Times New Roman" w:cs="Times New Roman"/>
                <w:sz w:val="18"/>
                <w:szCs w:val="20"/>
              </w:rPr>
              <w:t>Mall</w:t>
            </w:r>
            <w:r w:rsidRPr="004A239F">
              <w:rPr>
                <w:rFonts w:ascii="Times New Roman" w:hAnsi="Times New Roman" w:cs="Times New Roman"/>
                <w:sz w:val="18"/>
                <w:szCs w:val="20"/>
              </w:rPr>
              <w:t>、</w:t>
            </w:r>
            <w:r w:rsidRPr="004A239F">
              <w:rPr>
                <w:rFonts w:ascii="Times New Roman" w:hAnsi="Times New Roman" w:cs="Times New Roman"/>
                <w:sz w:val="18"/>
                <w:szCs w:val="20"/>
              </w:rPr>
              <w:t>69</w:t>
            </w:r>
            <w:r w:rsidRPr="004A239F">
              <w:rPr>
                <w:rFonts w:ascii="Times New Roman" w:hAnsi="Times New Roman" w:cs="Times New Roman"/>
                <w:sz w:val="18"/>
                <w:szCs w:val="20"/>
              </w:rPr>
              <w:t>个</w:t>
            </w:r>
            <w:r w:rsidRPr="004A239F">
              <w:rPr>
                <w:rFonts w:ascii="Times New Roman" w:hAnsi="Times New Roman" w:cs="Times New Roman"/>
                <w:sz w:val="18"/>
                <w:szCs w:val="20"/>
              </w:rPr>
              <w:t>Premium Outlets</w:t>
            </w:r>
            <w:r w:rsidRPr="004A239F">
              <w:rPr>
                <w:rFonts w:ascii="Times New Roman" w:hAnsi="Times New Roman" w:cs="Times New Roman"/>
                <w:sz w:val="18"/>
                <w:szCs w:val="20"/>
              </w:rPr>
              <w:t>、</w:t>
            </w:r>
            <w:r w:rsidRPr="004A239F">
              <w:rPr>
                <w:rFonts w:ascii="Times New Roman" w:hAnsi="Times New Roman" w:cs="Times New Roman"/>
                <w:sz w:val="18"/>
                <w:szCs w:val="20"/>
              </w:rPr>
              <w:t>14</w:t>
            </w:r>
            <w:r w:rsidRPr="004A239F">
              <w:rPr>
                <w:rFonts w:ascii="Times New Roman" w:hAnsi="Times New Roman" w:cs="Times New Roman"/>
                <w:sz w:val="18"/>
                <w:szCs w:val="20"/>
              </w:rPr>
              <w:t>个</w:t>
            </w:r>
            <w:r w:rsidRPr="004A239F">
              <w:rPr>
                <w:rFonts w:ascii="Times New Roman" w:hAnsi="Times New Roman" w:cs="Times New Roman"/>
                <w:sz w:val="18"/>
                <w:szCs w:val="20"/>
              </w:rPr>
              <w:t>Mills</w:t>
            </w:r>
            <w:r w:rsidRPr="004A239F">
              <w:rPr>
                <w:rFonts w:ascii="Times New Roman" w:hAnsi="Times New Roman" w:cs="Times New Roman"/>
                <w:sz w:val="18"/>
                <w:szCs w:val="20"/>
              </w:rPr>
              <w:t>、</w:t>
            </w:r>
            <w:r w:rsidRPr="004A239F">
              <w:rPr>
                <w:rFonts w:ascii="Times New Roman" w:hAnsi="Times New Roman" w:cs="Times New Roman"/>
                <w:sz w:val="18"/>
                <w:szCs w:val="20"/>
              </w:rPr>
              <w:t>4</w:t>
            </w:r>
            <w:r w:rsidRPr="004A239F">
              <w:rPr>
                <w:rFonts w:ascii="Times New Roman" w:hAnsi="Times New Roman" w:cs="Times New Roman"/>
                <w:sz w:val="18"/>
                <w:szCs w:val="20"/>
              </w:rPr>
              <w:t>个社区零售中心和其他</w:t>
            </w:r>
            <w:r w:rsidRPr="004A239F">
              <w:rPr>
                <w:rFonts w:ascii="Times New Roman" w:hAnsi="Times New Roman" w:cs="Times New Roman"/>
                <w:sz w:val="18"/>
                <w:szCs w:val="20"/>
              </w:rPr>
              <w:t>11</w:t>
            </w:r>
            <w:r w:rsidRPr="004A239F">
              <w:rPr>
                <w:rFonts w:ascii="Times New Roman" w:hAnsi="Times New Roman" w:cs="Times New Roman"/>
                <w:sz w:val="18"/>
                <w:szCs w:val="20"/>
              </w:rPr>
              <w:t>个零售物业</w:t>
            </w:r>
            <w:r w:rsidR="004A239F">
              <w:rPr>
                <w:rFonts w:ascii="Times New Roman" w:hAnsi="Times New Roman" w:cs="Times New Roman" w:hint="eastAsia"/>
                <w:sz w:val="18"/>
                <w:szCs w:val="20"/>
              </w:rPr>
              <w:t>，</w:t>
            </w:r>
            <w:r w:rsidRPr="004A239F">
              <w:rPr>
                <w:rFonts w:ascii="Times New Roman" w:hAnsi="Times New Roman" w:cs="Times New Roman"/>
                <w:sz w:val="18"/>
                <w:szCs w:val="20"/>
              </w:rPr>
              <w:t>总面积为</w:t>
            </w:r>
            <w:r w:rsidRPr="004A239F">
              <w:rPr>
                <w:rFonts w:ascii="Times New Roman" w:hAnsi="Times New Roman" w:cs="Times New Roman"/>
                <w:sz w:val="18"/>
                <w:szCs w:val="20"/>
              </w:rPr>
              <w:t>2.41</w:t>
            </w:r>
            <w:r w:rsidRPr="004A239F">
              <w:rPr>
                <w:rFonts w:ascii="Times New Roman" w:hAnsi="Times New Roman" w:cs="Times New Roman"/>
                <w:sz w:val="18"/>
                <w:szCs w:val="20"/>
              </w:rPr>
              <w:t>亿平方英尺。此外集团在亚洲、欧洲和加拿大还拥有</w:t>
            </w:r>
            <w:r w:rsidRPr="004A239F">
              <w:rPr>
                <w:rFonts w:ascii="Times New Roman" w:hAnsi="Times New Roman" w:cs="Times New Roman"/>
                <w:sz w:val="18"/>
                <w:szCs w:val="20"/>
              </w:rPr>
              <w:t>29</w:t>
            </w:r>
            <w:r w:rsidRPr="004A239F">
              <w:rPr>
                <w:rFonts w:ascii="Times New Roman" w:hAnsi="Times New Roman" w:cs="Times New Roman"/>
                <w:sz w:val="18"/>
                <w:szCs w:val="20"/>
              </w:rPr>
              <w:t>个高档奥特莱斯和设计师专卖店。集团还拥有巴黎房地产公司</w:t>
            </w:r>
            <w:proofErr w:type="spellStart"/>
            <w:r w:rsidRPr="004A239F">
              <w:rPr>
                <w:rFonts w:ascii="Times New Roman" w:hAnsi="Times New Roman" w:cs="Times New Roman"/>
                <w:sz w:val="18"/>
                <w:szCs w:val="20"/>
              </w:rPr>
              <w:t>Klepierre</w:t>
            </w:r>
            <w:proofErr w:type="spellEnd"/>
            <w:r w:rsidR="006F7341">
              <w:rPr>
                <w:rFonts w:ascii="Times New Roman" w:hAnsi="Times New Roman" w:cs="Times New Roman"/>
                <w:sz w:val="18"/>
                <w:szCs w:val="20"/>
              </w:rPr>
              <w:t xml:space="preserve"> </w:t>
            </w:r>
            <w:r w:rsidRPr="004A239F">
              <w:rPr>
                <w:rFonts w:ascii="Times New Roman" w:hAnsi="Times New Roman" w:cs="Times New Roman"/>
                <w:sz w:val="18"/>
                <w:szCs w:val="20"/>
              </w:rPr>
              <w:t>22</w:t>
            </w:r>
            <w:r w:rsidRPr="004A239F">
              <w:rPr>
                <w:rFonts w:ascii="Times New Roman" w:hAnsi="Times New Roman" w:cs="Times New Roman"/>
                <w:sz w:val="18"/>
                <w:szCs w:val="20"/>
              </w:rPr>
              <w:t>％的股份，该公司在欧洲</w:t>
            </w:r>
            <w:r w:rsidRPr="004A239F">
              <w:rPr>
                <w:rFonts w:ascii="Times New Roman" w:hAnsi="Times New Roman" w:cs="Times New Roman"/>
                <w:sz w:val="18"/>
                <w:szCs w:val="20"/>
              </w:rPr>
              <w:t>15</w:t>
            </w:r>
            <w:r w:rsidRPr="004A239F">
              <w:rPr>
                <w:rFonts w:ascii="Times New Roman" w:hAnsi="Times New Roman" w:cs="Times New Roman"/>
                <w:sz w:val="18"/>
                <w:szCs w:val="20"/>
              </w:rPr>
              <w:t>个国家拥有购物中心。</w:t>
            </w:r>
            <w:r w:rsidRPr="004A239F">
              <w:rPr>
                <w:rFonts w:ascii="Times New Roman" w:hAnsi="Times New Roman" w:cs="Times New Roman"/>
                <w:sz w:val="18"/>
                <w:szCs w:val="20"/>
              </w:rPr>
              <w:t xml:space="preserve"> </w:t>
            </w:r>
            <w:r w:rsidRPr="004A239F">
              <w:rPr>
                <w:rFonts w:ascii="Times New Roman" w:hAnsi="Times New Roman" w:cs="Times New Roman"/>
                <w:sz w:val="18"/>
                <w:szCs w:val="20"/>
              </w:rPr>
              <w:t>同时集团是</w:t>
            </w:r>
            <w:r w:rsidRPr="004A239F">
              <w:rPr>
                <w:rFonts w:ascii="Times New Roman" w:hAnsi="Times New Roman" w:cs="Times New Roman"/>
                <w:sz w:val="18"/>
                <w:szCs w:val="20"/>
              </w:rPr>
              <w:t>S</w:t>
            </w:r>
            <w:r w:rsidRPr="004A239F">
              <w:rPr>
                <w:rFonts w:ascii="Times New Roman" w:hAnsi="Times New Roman" w:cs="Times New Roman"/>
                <w:sz w:val="18"/>
                <w:szCs w:val="20"/>
              </w:rPr>
              <w:t>＆</w:t>
            </w:r>
            <w:r w:rsidRPr="004A239F">
              <w:rPr>
                <w:rFonts w:ascii="Times New Roman" w:hAnsi="Times New Roman" w:cs="Times New Roman"/>
                <w:sz w:val="18"/>
                <w:szCs w:val="20"/>
              </w:rPr>
              <w:t>P 500</w:t>
            </w:r>
            <w:r w:rsidRPr="004A239F">
              <w:rPr>
                <w:rFonts w:ascii="Times New Roman" w:hAnsi="Times New Roman" w:cs="Times New Roman"/>
                <w:sz w:val="18"/>
                <w:szCs w:val="20"/>
              </w:rPr>
              <w:t>指数的成分股。</w:t>
            </w:r>
          </w:p>
          <w:p w14:paraId="43BEB80D" w14:textId="77777777" w:rsidR="00891D72" w:rsidRPr="004A239F" w:rsidRDefault="00891D72" w:rsidP="00891D72">
            <w:pPr>
              <w:spacing w:line="276" w:lineRule="auto"/>
              <w:jc w:val="both"/>
              <w:rPr>
                <w:rFonts w:ascii="Times New Roman" w:hAnsi="Times New Roman" w:cs="Times New Roman"/>
                <w:b/>
                <w:color w:val="1F4E79" w:themeColor="accent1" w:themeShade="80"/>
              </w:rPr>
            </w:pPr>
            <w:r w:rsidRPr="004A239F">
              <w:rPr>
                <w:rFonts w:ascii="Times New Roman" w:hAnsi="Times New Roman" w:cs="Times New Roman"/>
                <w:b/>
                <w:color w:val="1F4E79" w:themeColor="accent1" w:themeShade="80"/>
              </w:rPr>
              <w:t>集团拥有良好且经过危机考验的过往业绩表现</w:t>
            </w:r>
          </w:p>
          <w:p w14:paraId="354DF706" w14:textId="47488262" w:rsidR="00891D72" w:rsidRPr="004A239F" w:rsidRDefault="00891D72" w:rsidP="00891D72">
            <w:pPr>
              <w:spacing w:line="276" w:lineRule="auto"/>
              <w:jc w:val="both"/>
              <w:rPr>
                <w:rFonts w:ascii="Times New Roman" w:hAnsi="Times New Roman" w:cs="Times New Roman"/>
                <w:b/>
                <w:color w:val="1F4E79" w:themeColor="accent1" w:themeShade="80"/>
              </w:rPr>
            </w:pPr>
            <w:r w:rsidRPr="004A239F">
              <w:rPr>
                <w:rFonts w:ascii="Times New Roman" w:hAnsi="Times New Roman" w:cs="Times New Roman"/>
                <w:sz w:val="18"/>
                <w:szCs w:val="20"/>
              </w:rPr>
              <w:t>自</w:t>
            </w:r>
            <w:r w:rsidRPr="004A239F">
              <w:rPr>
                <w:rFonts w:ascii="Times New Roman" w:hAnsi="Times New Roman" w:cs="Times New Roman"/>
                <w:sz w:val="18"/>
                <w:szCs w:val="20"/>
              </w:rPr>
              <w:t>1993</w:t>
            </w:r>
            <w:r w:rsidRPr="004A239F">
              <w:rPr>
                <w:rFonts w:ascii="Times New Roman" w:hAnsi="Times New Roman" w:cs="Times New Roman"/>
                <w:sz w:val="18"/>
                <w:szCs w:val="20"/>
              </w:rPr>
              <w:t>年上市以来，集团展现出了良好的业绩表现。营收从</w:t>
            </w:r>
            <w:r w:rsidRPr="004A239F">
              <w:rPr>
                <w:rFonts w:ascii="Times New Roman" w:hAnsi="Times New Roman" w:cs="Times New Roman"/>
                <w:sz w:val="18"/>
                <w:szCs w:val="20"/>
              </w:rPr>
              <w:t>1993</w:t>
            </w:r>
            <w:r w:rsidRPr="004A239F">
              <w:rPr>
                <w:rFonts w:ascii="Times New Roman" w:hAnsi="Times New Roman" w:cs="Times New Roman"/>
                <w:sz w:val="18"/>
                <w:szCs w:val="20"/>
              </w:rPr>
              <w:t>年的</w:t>
            </w:r>
            <w:r w:rsidRPr="004A239F">
              <w:rPr>
                <w:rFonts w:ascii="Times New Roman" w:hAnsi="Times New Roman" w:cs="Times New Roman"/>
                <w:sz w:val="18"/>
                <w:szCs w:val="20"/>
              </w:rPr>
              <w:t>4.4</w:t>
            </w:r>
            <w:r w:rsidRPr="004A239F">
              <w:rPr>
                <w:rFonts w:ascii="Times New Roman" w:hAnsi="Times New Roman" w:cs="Times New Roman"/>
                <w:sz w:val="18"/>
                <w:szCs w:val="20"/>
              </w:rPr>
              <w:t>亿美元增至</w:t>
            </w:r>
            <w:r w:rsidRPr="004A239F">
              <w:rPr>
                <w:rFonts w:ascii="Times New Roman" w:hAnsi="Times New Roman" w:cs="Times New Roman"/>
                <w:sz w:val="18"/>
                <w:szCs w:val="20"/>
              </w:rPr>
              <w:t>2019</w:t>
            </w:r>
            <w:r w:rsidRPr="004A239F">
              <w:rPr>
                <w:rFonts w:ascii="Times New Roman" w:hAnsi="Times New Roman" w:cs="Times New Roman"/>
                <w:sz w:val="18"/>
                <w:szCs w:val="20"/>
              </w:rPr>
              <w:t>年的</w:t>
            </w:r>
            <w:r w:rsidRPr="004A239F">
              <w:rPr>
                <w:rFonts w:ascii="Times New Roman" w:hAnsi="Times New Roman" w:cs="Times New Roman"/>
                <w:sz w:val="18"/>
                <w:szCs w:val="20"/>
              </w:rPr>
              <w:t>52.4</w:t>
            </w:r>
            <w:r w:rsidRPr="004A239F">
              <w:rPr>
                <w:rFonts w:ascii="Times New Roman" w:hAnsi="Times New Roman" w:cs="Times New Roman"/>
                <w:sz w:val="18"/>
                <w:szCs w:val="20"/>
              </w:rPr>
              <w:t>亿美元，</w:t>
            </w:r>
            <w:r w:rsidRPr="004A239F">
              <w:rPr>
                <w:rFonts w:ascii="Times New Roman" w:hAnsi="Times New Roman" w:cs="Times New Roman"/>
                <w:sz w:val="18"/>
                <w:szCs w:val="20"/>
              </w:rPr>
              <w:t>CAGR</w:t>
            </w:r>
            <w:r w:rsidRPr="004A239F">
              <w:rPr>
                <w:rFonts w:ascii="Times New Roman" w:hAnsi="Times New Roman" w:cs="Times New Roman"/>
                <w:sz w:val="18"/>
                <w:szCs w:val="20"/>
              </w:rPr>
              <w:t>达</w:t>
            </w:r>
            <w:r w:rsidRPr="004A239F">
              <w:rPr>
                <w:rFonts w:ascii="Times New Roman" w:hAnsi="Times New Roman" w:cs="Times New Roman"/>
                <w:sz w:val="18"/>
                <w:szCs w:val="20"/>
              </w:rPr>
              <w:t>24.4%</w:t>
            </w:r>
            <w:r w:rsidRPr="004A239F">
              <w:rPr>
                <w:rFonts w:ascii="Times New Roman" w:hAnsi="Times New Roman" w:cs="Times New Roman"/>
                <w:sz w:val="18"/>
                <w:szCs w:val="20"/>
              </w:rPr>
              <w:t>。</w:t>
            </w:r>
            <w:r w:rsidRPr="004A239F">
              <w:rPr>
                <w:rFonts w:ascii="Times New Roman" w:hAnsi="Times New Roman" w:cs="Times New Roman"/>
                <w:sz w:val="18"/>
                <w:szCs w:val="20"/>
              </w:rPr>
              <w:t>FFO</w:t>
            </w:r>
            <w:r w:rsidRPr="004A239F">
              <w:rPr>
                <w:rFonts w:ascii="Times New Roman" w:hAnsi="Times New Roman" w:cs="Times New Roman"/>
                <w:sz w:val="18"/>
                <w:szCs w:val="20"/>
              </w:rPr>
              <w:t>增长情况同样优秀，</w:t>
            </w:r>
            <w:r w:rsidRPr="004A239F">
              <w:rPr>
                <w:rFonts w:ascii="Times New Roman" w:hAnsi="Times New Roman" w:cs="Times New Roman"/>
                <w:sz w:val="18"/>
                <w:szCs w:val="20"/>
              </w:rPr>
              <w:t>1994</w:t>
            </w:r>
            <w:r w:rsidRPr="004A239F">
              <w:rPr>
                <w:rFonts w:ascii="Times New Roman" w:hAnsi="Times New Roman" w:cs="Times New Roman"/>
                <w:sz w:val="18"/>
                <w:szCs w:val="20"/>
              </w:rPr>
              <w:t>年</w:t>
            </w:r>
            <w:r w:rsidRPr="004A239F">
              <w:rPr>
                <w:rFonts w:ascii="Times New Roman" w:hAnsi="Times New Roman" w:cs="Times New Roman"/>
                <w:sz w:val="18"/>
                <w:szCs w:val="20"/>
              </w:rPr>
              <w:t>FFO</w:t>
            </w:r>
            <w:r w:rsidRPr="004A239F">
              <w:rPr>
                <w:rFonts w:ascii="Times New Roman" w:hAnsi="Times New Roman" w:cs="Times New Roman"/>
                <w:sz w:val="18"/>
                <w:szCs w:val="20"/>
              </w:rPr>
              <w:t>仅为</w:t>
            </w:r>
            <w:r w:rsidRPr="004A239F">
              <w:rPr>
                <w:rFonts w:ascii="Times New Roman" w:hAnsi="Times New Roman" w:cs="Times New Roman"/>
                <w:sz w:val="18"/>
                <w:szCs w:val="20"/>
              </w:rPr>
              <w:t>1.0</w:t>
            </w:r>
            <w:r w:rsidRPr="004A239F">
              <w:rPr>
                <w:rFonts w:ascii="Times New Roman" w:hAnsi="Times New Roman" w:cs="Times New Roman"/>
                <w:sz w:val="18"/>
                <w:szCs w:val="20"/>
              </w:rPr>
              <w:t>亿美元，</w:t>
            </w:r>
            <w:r w:rsidRPr="004A239F">
              <w:rPr>
                <w:rFonts w:ascii="Times New Roman" w:hAnsi="Times New Roman" w:cs="Times New Roman"/>
                <w:sz w:val="18"/>
                <w:szCs w:val="20"/>
              </w:rPr>
              <w:t>2019</w:t>
            </w:r>
            <w:r w:rsidRPr="004A239F">
              <w:rPr>
                <w:rFonts w:ascii="Times New Roman" w:hAnsi="Times New Roman" w:cs="Times New Roman"/>
                <w:sz w:val="18"/>
                <w:szCs w:val="20"/>
              </w:rPr>
              <w:t>年增长至</w:t>
            </w:r>
            <w:r w:rsidRPr="004A239F">
              <w:rPr>
                <w:rFonts w:ascii="Times New Roman" w:hAnsi="Times New Roman" w:cs="Times New Roman"/>
                <w:sz w:val="18"/>
                <w:szCs w:val="20"/>
              </w:rPr>
              <w:t>42.7</w:t>
            </w:r>
            <w:r w:rsidRPr="004A239F">
              <w:rPr>
                <w:rFonts w:ascii="Times New Roman" w:hAnsi="Times New Roman" w:cs="Times New Roman"/>
                <w:sz w:val="18"/>
                <w:szCs w:val="20"/>
              </w:rPr>
              <w:t>亿美元，</w:t>
            </w:r>
            <w:r w:rsidRPr="004A239F">
              <w:rPr>
                <w:rFonts w:ascii="Times New Roman" w:hAnsi="Times New Roman" w:cs="Times New Roman"/>
                <w:sz w:val="18"/>
                <w:szCs w:val="20"/>
              </w:rPr>
              <w:t>CAGR</w:t>
            </w:r>
            <w:r w:rsidRPr="004A239F">
              <w:rPr>
                <w:rFonts w:ascii="Times New Roman" w:hAnsi="Times New Roman" w:cs="Times New Roman"/>
                <w:sz w:val="18"/>
                <w:szCs w:val="20"/>
              </w:rPr>
              <w:t>达</w:t>
            </w:r>
            <w:r w:rsidRPr="004A239F">
              <w:rPr>
                <w:rFonts w:ascii="Times New Roman" w:hAnsi="Times New Roman" w:cs="Times New Roman"/>
                <w:sz w:val="18"/>
                <w:szCs w:val="20"/>
              </w:rPr>
              <w:t>15.6%</w:t>
            </w:r>
            <w:r w:rsidRPr="004A239F">
              <w:rPr>
                <w:rFonts w:ascii="Times New Roman" w:hAnsi="Times New Roman" w:cs="Times New Roman"/>
                <w:sz w:val="18"/>
                <w:szCs w:val="20"/>
              </w:rPr>
              <w:t>。</w:t>
            </w:r>
          </w:p>
          <w:p w14:paraId="0AEEBF01" w14:textId="13F6B30C" w:rsidR="0002494E" w:rsidRPr="004A239F" w:rsidRDefault="00891D72" w:rsidP="00891D72">
            <w:pPr>
              <w:spacing w:line="276" w:lineRule="auto"/>
              <w:jc w:val="both"/>
              <w:rPr>
                <w:rFonts w:ascii="Times New Roman" w:hAnsi="Times New Roman" w:cs="Times New Roman"/>
                <w:sz w:val="18"/>
                <w:szCs w:val="20"/>
              </w:rPr>
            </w:pPr>
            <w:r w:rsidRPr="004A239F">
              <w:rPr>
                <w:rFonts w:ascii="Times New Roman" w:hAnsi="Times New Roman" w:cs="Times New Roman"/>
                <w:sz w:val="18"/>
                <w:szCs w:val="20"/>
              </w:rPr>
              <w:t>值得注意的是，集团成功克服了</w:t>
            </w:r>
            <w:r w:rsidRPr="004A239F">
              <w:rPr>
                <w:rFonts w:ascii="Times New Roman" w:hAnsi="Times New Roman" w:cs="Times New Roman"/>
                <w:sz w:val="18"/>
                <w:szCs w:val="20"/>
              </w:rPr>
              <w:t>1993</w:t>
            </w:r>
            <w:r w:rsidRPr="004A239F">
              <w:rPr>
                <w:rFonts w:ascii="Times New Roman" w:hAnsi="Times New Roman" w:cs="Times New Roman"/>
                <w:sz w:val="18"/>
                <w:szCs w:val="20"/>
              </w:rPr>
              <w:t>年以来的两次严重经济危机。虽然过往历史不代表未来集团一定会继续化解危机，</w:t>
            </w:r>
            <w:r w:rsidR="004A239F" w:rsidRPr="004A239F">
              <w:rPr>
                <w:rFonts w:ascii="Times New Roman" w:hAnsi="Times New Roman" w:cs="Times New Roman"/>
                <w:sz w:val="18"/>
                <w:szCs w:val="20"/>
              </w:rPr>
              <w:t>但至少为投资者提供了集团抗风险能力较强的有力证据</w:t>
            </w:r>
            <w:r w:rsidR="001F0656" w:rsidRPr="004A239F">
              <w:rPr>
                <w:rFonts w:ascii="Times New Roman" w:hAnsi="Times New Roman" w:cs="Times New Roman"/>
                <w:sz w:val="18"/>
                <w:szCs w:val="20"/>
              </w:rPr>
              <w:t>。</w:t>
            </w:r>
          </w:p>
          <w:p w14:paraId="603B5D70" w14:textId="4425E72D" w:rsidR="00891D72" w:rsidRPr="004A239F" w:rsidRDefault="00891D72" w:rsidP="00891D72">
            <w:pPr>
              <w:spacing w:line="276" w:lineRule="auto"/>
              <w:jc w:val="both"/>
              <w:rPr>
                <w:rFonts w:ascii="Times New Roman" w:hAnsi="Times New Roman" w:cs="Times New Roman"/>
                <w:b/>
                <w:color w:val="1F4E79" w:themeColor="accent1" w:themeShade="80"/>
              </w:rPr>
            </w:pPr>
            <w:r w:rsidRPr="004A239F">
              <w:rPr>
                <w:rFonts w:ascii="Times New Roman" w:hAnsi="Times New Roman" w:cs="Times New Roman"/>
                <w:b/>
                <w:color w:val="1F4E79" w:themeColor="accent1" w:themeShade="80"/>
              </w:rPr>
              <w:t>集团大概率将度过本次由于疫情导致</w:t>
            </w:r>
            <w:r w:rsidR="004A239F" w:rsidRPr="004A239F">
              <w:rPr>
                <w:rFonts w:ascii="Times New Roman" w:hAnsi="Times New Roman" w:cs="Times New Roman"/>
                <w:b/>
                <w:color w:val="1F4E79" w:themeColor="accent1" w:themeShade="80"/>
              </w:rPr>
              <w:t>的</w:t>
            </w:r>
            <w:r w:rsidRPr="004A239F">
              <w:rPr>
                <w:rFonts w:ascii="Times New Roman" w:hAnsi="Times New Roman" w:cs="Times New Roman"/>
                <w:b/>
                <w:color w:val="1F4E79" w:themeColor="accent1" w:themeShade="80"/>
              </w:rPr>
              <w:t>经济和行业危机</w:t>
            </w:r>
          </w:p>
          <w:p w14:paraId="32340261" w14:textId="6B904028" w:rsidR="0002494E" w:rsidRPr="004A239F" w:rsidRDefault="00891D72" w:rsidP="001F0656">
            <w:pPr>
              <w:spacing w:line="276" w:lineRule="auto"/>
              <w:jc w:val="both"/>
              <w:rPr>
                <w:rFonts w:ascii="Times New Roman" w:hAnsi="Times New Roman" w:cs="Times New Roman"/>
                <w:sz w:val="18"/>
                <w:szCs w:val="20"/>
              </w:rPr>
            </w:pPr>
            <w:r w:rsidRPr="004A239F">
              <w:rPr>
                <w:rFonts w:ascii="Times New Roman" w:hAnsi="Times New Roman" w:cs="Times New Roman"/>
                <w:sz w:val="18"/>
                <w:szCs w:val="20"/>
              </w:rPr>
              <w:t>新冠疫情在美国的爆发使得线下零售业步入寒冬，同时零售类地产也陷入困境。我们认为行业洗牌在所难免，但相信集团大概率能够度过这次难关。集团的财务状况仍然健康。上市以来</w:t>
            </w:r>
            <w:r w:rsidRPr="004A239F">
              <w:rPr>
                <w:rFonts w:ascii="Times New Roman" w:hAnsi="Times New Roman" w:cs="Times New Roman"/>
                <w:sz w:val="18"/>
                <w:szCs w:val="20"/>
              </w:rPr>
              <w:t>EBITDA</w:t>
            </w:r>
            <w:r w:rsidRPr="004A239F">
              <w:rPr>
                <w:rFonts w:ascii="Times New Roman" w:hAnsi="Times New Roman" w:cs="Times New Roman"/>
                <w:sz w:val="18"/>
                <w:szCs w:val="20"/>
              </w:rPr>
              <w:t>利息覆盖倍数总体呈上升态势，</w:t>
            </w:r>
            <w:r w:rsidRPr="004A239F">
              <w:rPr>
                <w:rFonts w:ascii="Times New Roman" w:hAnsi="Times New Roman" w:cs="Times New Roman"/>
                <w:sz w:val="18"/>
                <w:szCs w:val="20"/>
              </w:rPr>
              <w:t>2019</w:t>
            </w:r>
            <w:r w:rsidRPr="004A239F">
              <w:rPr>
                <w:rFonts w:ascii="Times New Roman" w:hAnsi="Times New Roman" w:cs="Times New Roman"/>
                <w:sz w:val="18"/>
                <w:szCs w:val="20"/>
              </w:rPr>
              <w:t>年达到</w:t>
            </w:r>
            <w:r w:rsidRPr="004A239F">
              <w:rPr>
                <w:rFonts w:ascii="Times New Roman" w:hAnsi="Times New Roman" w:cs="Times New Roman"/>
                <w:sz w:val="18"/>
                <w:szCs w:val="20"/>
              </w:rPr>
              <w:t>5.7x</w:t>
            </w:r>
            <w:r w:rsidRPr="004A239F">
              <w:rPr>
                <w:rFonts w:ascii="Times New Roman" w:hAnsi="Times New Roman" w:cs="Times New Roman"/>
                <w:sz w:val="18"/>
                <w:szCs w:val="20"/>
              </w:rPr>
              <w:t>的历史高峰，今年上半年有所下降，但维持在</w:t>
            </w:r>
            <w:r w:rsidRPr="004A239F">
              <w:rPr>
                <w:rFonts w:ascii="Times New Roman" w:hAnsi="Times New Roman" w:cs="Times New Roman"/>
                <w:sz w:val="18"/>
                <w:szCs w:val="20"/>
              </w:rPr>
              <w:t>4.7x</w:t>
            </w:r>
            <w:r w:rsidRPr="004A239F">
              <w:rPr>
                <w:rFonts w:ascii="Times New Roman" w:hAnsi="Times New Roman" w:cs="Times New Roman"/>
                <w:sz w:val="18"/>
                <w:szCs w:val="20"/>
              </w:rPr>
              <w:t>的较高水平，偿债能力有保障。流动性方面，集团债务到期期限较为平滑，</w:t>
            </w:r>
            <w:r w:rsidRPr="004A239F">
              <w:rPr>
                <w:rFonts w:ascii="Times New Roman" w:hAnsi="Times New Roman" w:cs="Times New Roman"/>
                <w:sz w:val="18"/>
                <w:szCs w:val="20"/>
              </w:rPr>
              <w:t>2020-2021</w:t>
            </w:r>
            <w:r w:rsidRPr="004A239F">
              <w:rPr>
                <w:rFonts w:ascii="Times New Roman" w:hAnsi="Times New Roman" w:cs="Times New Roman"/>
                <w:sz w:val="18"/>
                <w:szCs w:val="20"/>
              </w:rPr>
              <w:t>年到期债务分别为</w:t>
            </w:r>
            <w:r w:rsidRPr="004A239F">
              <w:rPr>
                <w:rFonts w:ascii="Times New Roman" w:hAnsi="Times New Roman" w:cs="Times New Roman"/>
                <w:sz w:val="18"/>
                <w:szCs w:val="20"/>
              </w:rPr>
              <w:t>22.4</w:t>
            </w:r>
            <w:r w:rsidRPr="004A239F">
              <w:rPr>
                <w:rFonts w:ascii="Times New Roman" w:hAnsi="Times New Roman" w:cs="Times New Roman"/>
                <w:sz w:val="18"/>
                <w:szCs w:val="20"/>
              </w:rPr>
              <w:t>亿美元和</w:t>
            </w:r>
            <w:r w:rsidRPr="004A239F">
              <w:rPr>
                <w:rFonts w:ascii="Times New Roman" w:hAnsi="Times New Roman" w:cs="Times New Roman"/>
                <w:sz w:val="18"/>
                <w:szCs w:val="20"/>
              </w:rPr>
              <w:t>26.5</w:t>
            </w:r>
            <w:r w:rsidRPr="004A239F">
              <w:rPr>
                <w:rFonts w:ascii="Times New Roman" w:hAnsi="Times New Roman" w:cs="Times New Roman"/>
                <w:sz w:val="18"/>
                <w:szCs w:val="20"/>
              </w:rPr>
              <w:t>亿美元，而截至今年</w:t>
            </w:r>
            <w:r w:rsidRPr="004A239F">
              <w:rPr>
                <w:rFonts w:ascii="Times New Roman" w:hAnsi="Times New Roman" w:cs="Times New Roman"/>
                <w:sz w:val="18"/>
                <w:szCs w:val="20"/>
              </w:rPr>
              <w:t>6</w:t>
            </w:r>
            <w:r w:rsidRPr="004A239F">
              <w:rPr>
                <w:rFonts w:ascii="Times New Roman" w:hAnsi="Times New Roman" w:cs="Times New Roman"/>
                <w:sz w:val="18"/>
                <w:szCs w:val="20"/>
              </w:rPr>
              <w:t>月</w:t>
            </w:r>
            <w:r w:rsidRPr="004A239F">
              <w:rPr>
                <w:rFonts w:ascii="Times New Roman" w:hAnsi="Times New Roman" w:cs="Times New Roman"/>
                <w:sz w:val="18"/>
                <w:szCs w:val="20"/>
              </w:rPr>
              <w:t>30</w:t>
            </w:r>
            <w:r w:rsidRPr="004A239F">
              <w:rPr>
                <w:rFonts w:ascii="Times New Roman" w:hAnsi="Times New Roman" w:cs="Times New Roman"/>
                <w:sz w:val="18"/>
                <w:szCs w:val="20"/>
              </w:rPr>
              <w:t>日，集团拥有</w:t>
            </w:r>
            <w:r w:rsidRPr="004A239F">
              <w:rPr>
                <w:rFonts w:ascii="Times New Roman" w:hAnsi="Times New Roman" w:cs="Times New Roman"/>
                <w:sz w:val="18"/>
                <w:szCs w:val="20"/>
              </w:rPr>
              <w:t>49</w:t>
            </w:r>
            <w:r w:rsidRPr="004A239F">
              <w:rPr>
                <w:rFonts w:ascii="Times New Roman" w:hAnsi="Times New Roman" w:cs="Times New Roman"/>
                <w:sz w:val="18"/>
                <w:szCs w:val="20"/>
              </w:rPr>
              <w:t>亿</w:t>
            </w:r>
            <w:r w:rsidR="00CB7AA3" w:rsidRPr="004A239F">
              <w:rPr>
                <w:rFonts w:ascii="Times New Roman" w:hAnsi="Times New Roman" w:cs="Times New Roman"/>
                <w:sz w:val="18"/>
                <w:szCs w:val="20"/>
              </w:rPr>
              <w:t>美元</w:t>
            </w:r>
            <w:r w:rsidRPr="004A239F">
              <w:rPr>
                <w:rFonts w:ascii="Times New Roman" w:hAnsi="Times New Roman" w:cs="Times New Roman"/>
                <w:sz w:val="18"/>
                <w:szCs w:val="20"/>
              </w:rPr>
              <w:t>信用资源可以动用，足以覆盖今明两年内的债务偿付需求</w:t>
            </w:r>
            <w:r w:rsidR="00517C74" w:rsidRPr="004A239F">
              <w:rPr>
                <w:rFonts w:ascii="Times New Roman" w:hAnsi="Times New Roman" w:cs="Times New Roman"/>
                <w:sz w:val="18"/>
                <w:szCs w:val="20"/>
              </w:rPr>
              <w:t>。</w:t>
            </w:r>
          </w:p>
          <w:p w14:paraId="26ABE08C" w14:textId="77777777" w:rsidR="00891D72" w:rsidRPr="004A239F" w:rsidRDefault="00891D72" w:rsidP="00891D72">
            <w:pPr>
              <w:spacing w:line="276" w:lineRule="auto"/>
              <w:jc w:val="both"/>
              <w:rPr>
                <w:rFonts w:ascii="Times New Roman" w:hAnsi="Times New Roman" w:cs="Times New Roman"/>
                <w:b/>
                <w:color w:val="1F4E79" w:themeColor="accent1" w:themeShade="80"/>
              </w:rPr>
            </w:pPr>
            <w:r w:rsidRPr="004A239F">
              <w:rPr>
                <w:rFonts w:ascii="Times New Roman" w:hAnsi="Times New Roman" w:cs="Times New Roman"/>
                <w:b/>
                <w:color w:val="1F4E79" w:themeColor="accent1" w:themeShade="80"/>
              </w:rPr>
              <w:t>目前股价估值极具吸引力</w:t>
            </w:r>
          </w:p>
          <w:p w14:paraId="2AD2153B" w14:textId="6367664B" w:rsidR="00891D72" w:rsidRPr="004A239F" w:rsidRDefault="00891D72" w:rsidP="00891D72">
            <w:pPr>
              <w:spacing w:line="276" w:lineRule="auto"/>
              <w:jc w:val="both"/>
              <w:rPr>
                <w:rFonts w:ascii="Times New Roman" w:hAnsi="Times New Roman" w:cs="Times New Roman"/>
                <w:sz w:val="18"/>
                <w:szCs w:val="20"/>
              </w:rPr>
            </w:pPr>
            <w:r w:rsidRPr="004A239F">
              <w:rPr>
                <w:rFonts w:ascii="Times New Roman" w:hAnsi="Times New Roman" w:cs="Times New Roman"/>
                <w:sz w:val="18"/>
                <w:szCs w:val="20"/>
              </w:rPr>
              <w:t>集团目前股价经过大幅下跌后估值创出</w:t>
            </w:r>
            <w:r w:rsidRPr="004A239F">
              <w:rPr>
                <w:rFonts w:ascii="Times New Roman" w:hAnsi="Times New Roman" w:cs="Times New Roman"/>
                <w:sz w:val="18"/>
                <w:szCs w:val="20"/>
              </w:rPr>
              <w:t>2007</w:t>
            </w:r>
            <w:r w:rsidRPr="004A239F">
              <w:rPr>
                <w:rFonts w:ascii="Times New Roman" w:hAnsi="Times New Roman" w:cs="Times New Roman"/>
                <w:sz w:val="18"/>
                <w:szCs w:val="20"/>
              </w:rPr>
              <w:t>年以来新低。</w:t>
            </w:r>
            <w:r w:rsidRPr="004A239F">
              <w:rPr>
                <w:rFonts w:ascii="Times New Roman" w:hAnsi="Times New Roman" w:cs="Times New Roman"/>
                <w:sz w:val="18"/>
                <w:szCs w:val="20"/>
              </w:rPr>
              <w:t>P/FFO(LTM)</w:t>
            </w:r>
            <w:r w:rsidRPr="004A239F">
              <w:rPr>
                <w:rFonts w:ascii="Times New Roman" w:hAnsi="Times New Roman" w:cs="Times New Roman"/>
                <w:sz w:val="18"/>
                <w:szCs w:val="20"/>
              </w:rPr>
              <w:t>在二季度跌至</w:t>
            </w:r>
            <w:r w:rsidRPr="004A239F">
              <w:rPr>
                <w:rFonts w:ascii="Times New Roman" w:hAnsi="Times New Roman" w:cs="Times New Roman"/>
                <w:sz w:val="18"/>
                <w:szCs w:val="20"/>
              </w:rPr>
              <w:t>6.27</w:t>
            </w:r>
            <w:r w:rsidRPr="004A239F">
              <w:rPr>
                <w:rFonts w:ascii="Times New Roman" w:hAnsi="Times New Roman" w:cs="Times New Roman"/>
                <w:sz w:val="18"/>
                <w:szCs w:val="20"/>
              </w:rPr>
              <w:t>，低于</w:t>
            </w:r>
            <w:r w:rsidRPr="004A239F">
              <w:rPr>
                <w:rFonts w:ascii="Times New Roman" w:hAnsi="Times New Roman" w:cs="Times New Roman"/>
                <w:sz w:val="18"/>
                <w:szCs w:val="20"/>
              </w:rPr>
              <w:t>2008</w:t>
            </w:r>
            <w:r w:rsidRPr="004A239F">
              <w:rPr>
                <w:rFonts w:ascii="Times New Roman" w:hAnsi="Times New Roman" w:cs="Times New Roman"/>
                <w:sz w:val="18"/>
                <w:szCs w:val="20"/>
              </w:rPr>
              <w:t>年金融危机时创下的水平；目前股息率</w:t>
            </w:r>
            <w:r w:rsidRPr="004A239F">
              <w:rPr>
                <w:rFonts w:ascii="Times New Roman" w:hAnsi="Times New Roman" w:cs="Times New Roman"/>
                <w:sz w:val="18"/>
                <w:szCs w:val="20"/>
              </w:rPr>
              <w:t>7.6%</w:t>
            </w:r>
            <w:r w:rsidRPr="004A239F">
              <w:rPr>
                <w:rFonts w:ascii="Times New Roman" w:hAnsi="Times New Roman" w:cs="Times New Roman"/>
                <w:sz w:val="18"/>
                <w:szCs w:val="20"/>
              </w:rPr>
              <w:t>，也高于</w:t>
            </w:r>
            <w:r w:rsidRPr="004A239F">
              <w:rPr>
                <w:rFonts w:ascii="Times New Roman" w:hAnsi="Times New Roman" w:cs="Times New Roman"/>
                <w:sz w:val="18"/>
                <w:szCs w:val="20"/>
              </w:rPr>
              <w:t>2008</w:t>
            </w:r>
            <w:r w:rsidRPr="004A239F">
              <w:rPr>
                <w:rFonts w:ascii="Times New Roman" w:hAnsi="Times New Roman" w:cs="Times New Roman"/>
                <w:sz w:val="18"/>
                <w:szCs w:val="20"/>
              </w:rPr>
              <w:t>年金融危机时的</w:t>
            </w:r>
            <w:r w:rsidRPr="004A239F">
              <w:rPr>
                <w:rFonts w:ascii="Times New Roman" w:hAnsi="Times New Roman" w:cs="Times New Roman"/>
                <w:sz w:val="18"/>
                <w:szCs w:val="20"/>
              </w:rPr>
              <w:t>6.8%</w:t>
            </w:r>
            <w:r w:rsidRPr="004A239F">
              <w:rPr>
                <w:rFonts w:ascii="Times New Roman" w:hAnsi="Times New Roman" w:cs="Times New Roman"/>
                <w:sz w:val="18"/>
                <w:szCs w:val="20"/>
              </w:rPr>
              <w:t>。我们认为目前的股价充分反映了未来的不确定性，安全边际较高。</w:t>
            </w:r>
          </w:p>
          <w:p w14:paraId="1A8B2D96" w14:textId="64DC162C" w:rsidR="00AC3819" w:rsidRPr="004A239F" w:rsidRDefault="005E6B69" w:rsidP="00400BCE">
            <w:pPr>
              <w:spacing w:line="276" w:lineRule="auto"/>
              <w:jc w:val="both"/>
              <w:rPr>
                <w:rFonts w:ascii="Times New Roman" w:hAnsi="Times New Roman" w:cs="Times New Roman"/>
                <w:sz w:val="18"/>
                <w:szCs w:val="20"/>
              </w:rPr>
            </w:pPr>
            <w:r w:rsidRPr="004A239F">
              <w:rPr>
                <w:rFonts w:ascii="Times New Roman" w:hAnsi="Times New Roman" w:cs="Times New Roman"/>
                <w:sz w:val="18"/>
                <w:szCs w:val="20"/>
              </w:rPr>
              <w:t>估值方面，我们使用对于</w:t>
            </w:r>
            <w:r w:rsidRPr="004A239F">
              <w:rPr>
                <w:rFonts w:ascii="Times New Roman" w:hAnsi="Times New Roman" w:cs="Times New Roman"/>
                <w:sz w:val="18"/>
                <w:szCs w:val="20"/>
              </w:rPr>
              <w:t>REITS</w:t>
            </w:r>
            <w:r w:rsidRPr="004A239F">
              <w:rPr>
                <w:rFonts w:ascii="Times New Roman" w:hAnsi="Times New Roman" w:cs="Times New Roman"/>
                <w:sz w:val="18"/>
                <w:szCs w:val="20"/>
              </w:rPr>
              <w:t>较为主流的</w:t>
            </w:r>
            <w:r w:rsidRPr="004A239F">
              <w:rPr>
                <w:rFonts w:ascii="Times New Roman" w:hAnsi="Times New Roman" w:cs="Times New Roman"/>
                <w:sz w:val="18"/>
                <w:szCs w:val="20"/>
              </w:rPr>
              <w:t>DDM</w:t>
            </w:r>
            <w:r w:rsidRPr="004A239F">
              <w:rPr>
                <w:rFonts w:ascii="Times New Roman" w:hAnsi="Times New Roman" w:cs="Times New Roman"/>
                <w:sz w:val="18"/>
                <w:szCs w:val="20"/>
              </w:rPr>
              <w:t>模型。基于</w:t>
            </w:r>
            <w:r w:rsidRPr="004A239F">
              <w:rPr>
                <w:rFonts w:ascii="Times New Roman" w:hAnsi="Times New Roman" w:cs="Times New Roman"/>
                <w:sz w:val="18"/>
                <w:szCs w:val="20"/>
              </w:rPr>
              <w:t>5.4%</w:t>
            </w:r>
            <w:r w:rsidRPr="004A239F">
              <w:rPr>
                <w:rFonts w:ascii="Times New Roman" w:hAnsi="Times New Roman" w:cs="Times New Roman"/>
                <w:sz w:val="18"/>
                <w:szCs w:val="20"/>
              </w:rPr>
              <w:t>的</w:t>
            </w:r>
            <w:r w:rsidRPr="004A239F">
              <w:rPr>
                <w:rFonts w:ascii="Times New Roman" w:hAnsi="Times New Roman" w:cs="Times New Roman"/>
                <w:sz w:val="18"/>
                <w:szCs w:val="20"/>
              </w:rPr>
              <w:t>cap rate</w:t>
            </w:r>
            <w:r w:rsidRPr="004A239F">
              <w:rPr>
                <w:rFonts w:ascii="Times New Roman" w:hAnsi="Times New Roman" w:cs="Times New Roman"/>
                <w:sz w:val="18"/>
                <w:szCs w:val="20"/>
              </w:rPr>
              <w:t>（</w:t>
            </w:r>
            <w:r w:rsidRPr="004A239F">
              <w:rPr>
                <w:rFonts w:ascii="Times New Roman" w:hAnsi="Times New Roman" w:cs="Times New Roman"/>
                <w:sz w:val="18"/>
                <w:szCs w:val="20"/>
              </w:rPr>
              <w:t>2017-2019</w:t>
            </w:r>
            <w:r w:rsidRPr="004A239F">
              <w:rPr>
                <w:rFonts w:ascii="Times New Roman" w:hAnsi="Times New Roman" w:cs="Times New Roman"/>
                <w:sz w:val="18"/>
                <w:szCs w:val="20"/>
              </w:rPr>
              <w:t>市场隐含</w:t>
            </w:r>
            <w:r w:rsidRPr="004A239F">
              <w:rPr>
                <w:rFonts w:ascii="Times New Roman" w:hAnsi="Times New Roman" w:cs="Times New Roman"/>
                <w:sz w:val="18"/>
                <w:szCs w:val="20"/>
              </w:rPr>
              <w:t>cap rate</w:t>
            </w:r>
            <w:r w:rsidRPr="004A239F">
              <w:rPr>
                <w:rFonts w:ascii="Times New Roman" w:hAnsi="Times New Roman" w:cs="Times New Roman"/>
                <w:sz w:val="18"/>
                <w:szCs w:val="20"/>
              </w:rPr>
              <w:t>的平均值）和</w:t>
            </w:r>
            <w:r w:rsidRPr="004A239F">
              <w:rPr>
                <w:rFonts w:ascii="Times New Roman" w:hAnsi="Times New Roman" w:cs="Times New Roman"/>
                <w:sz w:val="18"/>
                <w:szCs w:val="20"/>
              </w:rPr>
              <w:t>1%</w:t>
            </w:r>
            <w:r w:rsidRPr="004A239F">
              <w:rPr>
                <w:rFonts w:ascii="Times New Roman" w:hAnsi="Times New Roman" w:cs="Times New Roman"/>
                <w:sz w:val="18"/>
                <w:szCs w:val="20"/>
              </w:rPr>
              <w:t>的永续增长率，我们得出合理股价为</w:t>
            </w:r>
            <w:r w:rsidRPr="004A239F">
              <w:rPr>
                <w:rFonts w:ascii="Times New Roman" w:hAnsi="Times New Roman" w:cs="Times New Roman"/>
                <w:sz w:val="18"/>
                <w:szCs w:val="20"/>
              </w:rPr>
              <w:t>$137.22</w:t>
            </w:r>
            <w:r w:rsidRPr="004A239F">
              <w:rPr>
                <w:rFonts w:ascii="Times New Roman" w:hAnsi="Times New Roman" w:cs="Times New Roman"/>
                <w:sz w:val="18"/>
                <w:szCs w:val="20"/>
              </w:rPr>
              <w:t>，给予买入评级。</w:t>
            </w:r>
          </w:p>
          <w:tbl>
            <w:tblPr>
              <w:tblStyle w:val="TableGrid11"/>
              <w:tblW w:w="73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16"/>
            </w:tblGrid>
            <w:tr w:rsidR="00400BCE" w:rsidRPr="00614C87" w14:paraId="5996446C" w14:textId="77777777" w:rsidTr="00720EF8">
              <w:trPr>
                <w:jc w:val="center"/>
              </w:trPr>
              <w:tc>
                <w:tcPr>
                  <w:tcW w:w="7316" w:type="dxa"/>
                  <w:tcBorders>
                    <w:bottom w:val="single" w:sz="2" w:space="0" w:color="1F3864"/>
                  </w:tcBorders>
                </w:tcPr>
                <w:bookmarkEnd w:id="0"/>
                <w:p w14:paraId="56C53604" w14:textId="746DC0C1" w:rsidR="00EB381D" w:rsidRPr="00CF6DC3" w:rsidRDefault="001833D2" w:rsidP="00EB381D">
                  <w:pPr>
                    <w:ind w:firstLineChars="50" w:firstLine="90"/>
                    <w:jc w:val="both"/>
                    <w:rPr>
                      <w:rFonts w:eastAsia="宋体"/>
                      <w:b/>
                      <w:color w:val="1F3864"/>
                      <w:sz w:val="18"/>
                      <w:szCs w:val="18"/>
                    </w:rPr>
                  </w:pPr>
                  <w:r>
                    <w:rPr>
                      <w:rFonts w:eastAsia="宋体" w:hint="eastAsia"/>
                      <w:b/>
                      <w:color w:val="1F3864"/>
                      <w:sz w:val="18"/>
                      <w:szCs w:val="18"/>
                    </w:rPr>
                    <w:t>财务数据</w:t>
                  </w:r>
                </w:p>
                <w:tbl>
                  <w:tblPr>
                    <w:tblOverlap w:val="never"/>
                    <w:tblW w:w="7069" w:type="dxa"/>
                    <w:jc w:val="center"/>
                    <w:tblLayout w:type="fixed"/>
                    <w:tblCellMar>
                      <w:right w:w="142" w:type="dxa"/>
                    </w:tblCellMar>
                    <w:tblLook w:val="01E0" w:firstRow="1" w:lastRow="1" w:firstColumn="1" w:lastColumn="1" w:noHBand="0" w:noVBand="0"/>
                  </w:tblPr>
                  <w:tblGrid>
                    <w:gridCol w:w="1809"/>
                    <w:gridCol w:w="1031"/>
                    <w:gridCol w:w="1032"/>
                    <w:gridCol w:w="1031"/>
                    <w:gridCol w:w="1082"/>
                    <w:gridCol w:w="1084"/>
                  </w:tblGrid>
                  <w:tr w:rsidR="00EB381D" w:rsidRPr="000E6541" w14:paraId="70CB070A" w14:textId="77777777" w:rsidTr="00EC3A9B">
                    <w:trPr>
                      <w:trHeight w:hRule="exact" w:val="23"/>
                      <w:jc w:val="center"/>
                    </w:trPr>
                    <w:tc>
                      <w:tcPr>
                        <w:tcW w:w="7069" w:type="dxa"/>
                        <w:gridSpan w:val="6"/>
                        <w:shd w:val="clear" w:color="auto" w:fill="auto"/>
                      </w:tcPr>
                      <w:p w14:paraId="66B60AD9" w14:textId="77777777" w:rsidR="00EB381D" w:rsidRPr="000E6541" w:rsidRDefault="00EB381D" w:rsidP="00EB381D">
                        <w:pPr>
                          <w:rPr>
                            <w:rFonts w:ascii="Arial" w:hAnsi="Arial"/>
                            <w:color w:val="FFFFFF" w:themeColor="background1"/>
                            <w:sz w:val="15"/>
                            <w:szCs w:val="15"/>
                          </w:rPr>
                        </w:pPr>
                        <w:r w:rsidRPr="000E6541">
                          <w:rPr>
                            <w:rFonts w:ascii="Arial" w:hAnsi="Arial" w:hint="eastAsia"/>
                            <w:color w:val="FFFFFF" w:themeColor="background1"/>
                            <w:sz w:val="15"/>
                            <w:szCs w:val="15"/>
                          </w:rPr>
                          <w:t>[</w:t>
                        </w:r>
                        <w:proofErr w:type="spellStart"/>
                        <w:r w:rsidRPr="000E6541">
                          <w:rPr>
                            <w:rFonts w:ascii="Arial" w:hAnsi="Arial"/>
                            <w:color w:val="FFFFFF" w:themeColor="background1"/>
                            <w:sz w:val="15"/>
                            <w:szCs w:val="15"/>
                          </w:rPr>
                          <w:t>Table_</w:t>
                        </w:r>
                        <w:r w:rsidRPr="000E6541">
                          <w:rPr>
                            <w:rFonts w:ascii="Arial" w:hAnsi="Arial" w:hint="eastAsia"/>
                            <w:color w:val="FFFFFF" w:themeColor="background1"/>
                            <w:sz w:val="15"/>
                            <w:szCs w:val="15"/>
                          </w:rPr>
                          <w:t>Finance</w:t>
                        </w:r>
                        <w:proofErr w:type="spellEnd"/>
                        <w:r w:rsidRPr="000E6541">
                          <w:rPr>
                            <w:rFonts w:ascii="Arial" w:hAnsi="Arial" w:hint="eastAsia"/>
                            <w:color w:val="FFFFFF" w:themeColor="background1"/>
                            <w:sz w:val="15"/>
                            <w:szCs w:val="15"/>
                          </w:rPr>
                          <w:t>]</w:t>
                        </w:r>
                      </w:p>
                    </w:tc>
                  </w:tr>
                  <w:tr w:rsidR="00EB381D" w:rsidRPr="000E6541" w14:paraId="5666FCE2" w14:textId="77777777" w:rsidTr="00EC3A9B">
                    <w:trPr>
                      <w:trHeight w:val="283"/>
                      <w:jc w:val="center"/>
                    </w:trPr>
                    <w:tc>
                      <w:tcPr>
                        <w:tcW w:w="1809" w:type="dxa"/>
                        <w:shd w:val="clear" w:color="auto" w:fill="5B9BD5" w:themeFill="accent1"/>
                        <w:vAlign w:val="center"/>
                      </w:tcPr>
                      <w:p w14:paraId="37D9ED2A" w14:textId="77777777" w:rsidR="00EB381D" w:rsidRPr="000E6541" w:rsidRDefault="00EB381D" w:rsidP="00EB381D">
                        <w:pPr>
                          <w:autoSpaceDE w:val="0"/>
                          <w:autoSpaceDN w:val="0"/>
                          <w:adjustRightInd w:val="0"/>
                          <w:spacing w:before="40" w:line="210" w:lineRule="exact"/>
                          <w:ind w:right="-106"/>
                          <w:jc w:val="center"/>
                          <w:rPr>
                            <w:rFonts w:ascii="Arial" w:eastAsia="楷体_GB2312" w:hAnsi="Arial"/>
                            <w:b/>
                            <w:color w:val="FFFFFF" w:themeColor="background1"/>
                            <w:w w:val="104"/>
                            <w:sz w:val="18"/>
                            <w:szCs w:val="18"/>
                          </w:rPr>
                        </w:pPr>
                        <w:r w:rsidRPr="00360622">
                          <w:rPr>
                            <w:rFonts w:ascii="Arial" w:eastAsia="楷体_GB2312" w:hAnsi="Arial" w:hint="eastAsia"/>
                            <w:b/>
                            <w:color w:val="FFFFFF" w:themeColor="background1"/>
                            <w:w w:val="104"/>
                            <w:sz w:val="18"/>
                            <w:szCs w:val="18"/>
                          </w:rPr>
                          <w:t>财年截止日期为</w:t>
                        </w:r>
                        <w:r w:rsidRPr="00360622">
                          <w:rPr>
                            <w:rFonts w:ascii="Arial" w:eastAsia="楷体_GB2312" w:hAnsi="Arial"/>
                            <w:b/>
                            <w:color w:val="FFFFFF" w:themeColor="background1"/>
                            <w:w w:val="104"/>
                            <w:sz w:val="18"/>
                            <w:szCs w:val="18"/>
                          </w:rPr>
                          <w:t>12</w:t>
                        </w:r>
                        <w:r w:rsidRPr="00360622">
                          <w:rPr>
                            <w:rFonts w:ascii="Arial" w:eastAsia="楷体_GB2312" w:hAnsi="Arial" w:hint="eastAsia"/>
                            <w:b/>
                            <w:color w:val="FFFFFF" w:themeColor="background1"/>
                            <w:w w:val="104"/>
                            <w:sz w:val="18"/>
                            <w:szCs w:val="18"/>
                          </w:rPr>
                          <w:t>月</w:t>
                        </w:r>
                        <w:r w:rsidRPr="00360622">
                          <w:rPr>
                            <w:rFonts w:ascii="Arial" w:eastAsia="楷体_GB2312" w:hAnsi="Arial"/>
                            <w:b/>
                            <w:color w:val="FFFFFF" w:themeColor="background1"/>
                            <w:w w:val="104"/>
                            <w:sz w:val="18"/>
                            <w:szCs w:val="18"/>
                          </w:rPr>
                          <w:t>31</w:t>
                        </w:r>
                        <w:r w:rsidRPr="00360622">
                          <w:rPr>
                            <w:rFonts w:ascii="Arial" w:eastAsia="楷体_GB2312" w:hAnsi="Arial" w:hint="eastAsia"/>
                            <w:b/>
                            <w:color w:val="FFFFFF" w:themeColor="background1"/>
                            <w:w w:val="104"/>
                            <w:sz w:val="18"/>
                            <w:szCs w:val="18"/>
                          </w:rPr>
                          <w:t>日</w:t>
                        </w:r>
                      </w:p>
                    </w:tc>
                    <w:tc>
                      <w:tcPr>
                        <w:tcW w:w="1031" w:type="dxa"/>
                        <w:shd w:val="clear" w:color="auto" w:fill="5B9BD5" w:themeFill="accent1"/>
                        <w:vAlign w:val="center"/>
                      </w:tcPr>
                      <w:p w14:paraId="3E6C38B4" w14:textId="593F0E10" w:rsidR="00EB381D" w:rsidRPr="000E6541" w:rsidRDefault="00EB381D" w:rsidP="00EB381D">
                        <w:pPr>
                          <w:autoSpaceDE w:val="0"/>
                          <w:autoSpaceDN w:val="0"/>
                          <w:adjustRightInd w:val="0"/>
                          <w:spacing w:before="40" w:line="210" w:lineRule="exact"/>
                          <w:ind w:left="-60" w:right="-106" w:firstLine="76"/>
                          <w:jc w:val="right"/>
                          <w:rPr>
                            <w:rFonts w:ascii="Arial" w:eastAsia="楷体_GB2312" w:hAnsi="Arial"/>
                            <w:b/>
                            <w:color w:val="FFFFFF" w:themeColor="background1"/>
                            <w:w w:val="104"/>
                            <w:sz w:val="18"/>
                            <w:szCs w:val="18"/>
                          </w:rPr>
                        </w:pPr>
                        <w:r w:rsidRPr="004A71EB">
                          <w:rPr>
                            <w:rFonts w:ascii="Arial" w:eastAsia="楷体_GB2312" w:hAnsi="Arial"/>
                            <w:b/>
                            <w:color w:val="FFFFFF" w:themeColor="background1"/>
                            <w:w w:val="104"/>
                            <w:sz w:val="18"/>
                            <w:szCs w:val="18"/>
                          </w:rPr>
                          <w:t>2017</w:t>
                        </w:r>
                      </w:p>
                    </w:tc>
                    <w:tc>
                      <w:tcPr>
                        <w:tcW w:w="1032" w:type="dxa"/>
                        <w:shd w:val="clear" w:color="auto" w:fill="5B9BD5" w:themeFill="accent1"/>
                        <w:vAlign w:val="center"/>
                      </w:tcPr>
                      <w:p w14:paraId="58C82010" w14:textId="44ED38D3" w:rsidR="00EB381D" w:rsidRPr="000E6541" w:rsidRDefault="00EB381D" w:rsidP="00EB381D">
                        <w:pPr>
                          <w:autoSpaceDE w:val="0"/>
                          <w:autoSpaceDN w:val="0"/>
                          <w:adjustRightInd w:val="0"/>
                          <w:spacing w:before="40" w:line="210" w:lineRule="exact"/>
                          <w:ind w:left="-60" w:right="-106" w:firstLine="76"/>
                          <w:jc w:val="right"/>
                          <w:rPr>
                            <w:rFonts w:ascii="Arial" w:eastAsia="楷体_GB2312" w:hAnsi="Arial"/>
                            <w:b/>
                            <w:color w:val="FFFFFF" w:themeColor="background1"/>
                            <w:w w:val="104"/>
                            <w:sz w:val="18"/>
                            <w:szCs w:val="18"/>
                          </w:rPr>
                        </w:pPr>
                        <w:r>
                          <w:rPr>
                            <w:rFonts w:ascii="Arial" w:eastAsia="楷体_GB2312" w:hAnsi="Arial" w:hint="eastAsia"/>
                            <w:b/>
                            <w:color w:val="FFFFFF" w:themeColor="background1"/>
                            <w:w w:val="104"/>
                            <w:sz w:val="18"/>
                            <w:szCs w:val="18"/>
                          </w:rPr>
                          <w:t>2</w:t>
                        </w:r>
                        <w:r>
                          <w:rPr>
                            <w:rFonts w:ascii="Arial" w:eastAsia="楷体_GB2312" w:hAnsi="Arial"/>
                            <w:b/>
                            <w:color w:val="FFFFFF" w:themeColor="background1"/>
                            <w:w w:val="104"/>
                            <w:sz w:val="18"/>
                            <w:szCs w:val="18"/>
                          </w:rPr>
                          <w:t>018</w:t>
                        </w:r>
                      </w:p>
                    </w:tc>
                    <w:tc>
                      <w:tcPr>
                        <w:tcW w:w="1031" w:type="dxa"/>
                        <w:shd w:val="clear" w:color="auto" w:fill="5B9BD5" w:themeFill="accent1"/>
                        <w:vAlign w:val="center"/>
                      </w:tcPr>
                      <w:p w14:paraId="1082FB61" w14:textId="1A26A0AD" w:rsidR="00EB381D" w:rsidRPr="000E6541" w:rsidRDefault="00EB381D" w:rsidP="00EB381D">
                        <w:pPr>
                          <w:autoSpaceDE w:val="0"/>
                          <w:autoSpaceDN w:val="0"/>
                          <w:adjustRightInd w:val="0"/>
                          <w:spacing w:before="40" w:line="210" w:lineRule="exact"/>
                          <w:ind w:left="-60" w:right="-106" w:firstLine="76"/>
                          <w:jc w:val="right"/>
                          <w:rPr>
                            <w:rFonts w:ascii="Arial" w:eastAsia="楷体_GB2312" w:hAnsi="Arial"/>
                            <w:b/>
                            <w:color w:val="FFFFFF" w:themeColor="background1"/>
                            <w:w w:val="104"/>
                            <w:sz w:val="18"/>
                            <w:szCs w:val="18"/>
                          </w:rPr>
                        </w:pPr>
                        <w:r>
                          <w:rPr>
                            <w:rFonts w:ascii="Arial" w:eastAsia="楷体_GB2312" w:hAnsi="Arial" w:hint="eastAsia"/>
                            <w:b/>
                            <w:color w:val="FFFFFF" w:themeColor="background1"/>
                            <w:w w:val="104"/>
                            <w:sz w:val="18"/>
                            <w:szCs w:val="18"/>
                          </w:rPr>
                          <w:t>2</w:t>
                        </w:r>
                        <w:r>
                          <w:rPr>
                            <w:rFonts w:ascii="Arial" w:eastAsia="楷体_GB2312" w:hAnsi="Arial"/>
                            <w:b/>
                            <w:color w:val="FFFFFF" w:themeColor="background1"/>
                            <w:w w:val="104"/>
                            <w:sz w:val="18"/>
                            <w:szCs w:val="18"/>
                          </w:rPr>
                          <w:t>019</w:t>
                        </w:r>
                      </w:p>
                    </w:tc>
                    <w:tc>
                      <w:tcPr>
                        <w:tcW w:w="1082" w:type="dxa"/>
                        <w:shd w:val="clear" w:color="auto" w:fill="5B9BD5" w:themeFill="accent1"/>
                        <w:vAlign w:val="center"/>
                      </w:tcPr>
                      <w:p w14:paraId="0BF26B7E" w14:textId="21DBF03D" w:rsidR="00EB381D" w:rsidRPr="000E6541" w:rsidRDefault="00EB381D" w:rsidP="00EB381D">
                        <w:pPr>
                          <w:autoSpaceDE w:val="0"/>
                          <w:autoSpaceDN w:val="0"/>
                          <w:adjustRightInd w:val="0"/>
                          <w:spacing w:before="40" w:line="210" w:lineRule="exact"/>
                          <w:ind w:left="-60" w:right="-106" w:firstLine="76"/>
                          <w:jc w:val="right"/>
                          <w:rPr>
                            <w:rFonts w:ascii="Arial" w:eastAsia="楷体_GB2312" w:hAnsi="Arial"/>
                            <w:b/>
                            <w:color w:val="FFFFFF" w:themeColor="background1"/>
                            <w:w w:val="104"/>
                            <w:sz w:val="18"/>
                            <w:szCs w:val="18"/>
                          </w:rPr>
                        </w:pPr>
                        <w:r>
                          <w:rPr>
                            <w:rFonts w:ascii="Arial" w:eastAsia="楷体_GB2312" w:hAnsi="Arial" w:hint="eastAsia"/>
                            <w:b/>
                            <w:color w:val="FFFFFF" w:themeColor="background1"/>
                            <w:w w:val="104"/>
                            <w:sz w:val="18"/>
                            <w:szCs w:val="18"/>
                          </w:rPr>
                          <w:t>2</w:t>
                        </w:r>
                        <w:r>
                          <w:rPr>
                            <w:rFonts w:ascii="Arial" w:eastAsia="楷体_GB2312" w:hAnsi="Arial"/>
                            <w:b/>
                            <w:color w:val="FFFFFF" w:themeColor="background1"/>
                            <w:w w:val="104"/>
                            <w:sz w:val="18"/>
                            <w:szCs w:val="18"/>
                          </w:rPr>
                          <w:t>020E</w:t>
                        </w:r>
                      </w:p>
                    </w:tc>
                    <w:tc>
                      <w:tcPr>
                        <w:tcW w:w="1084" w:type="dxa"/>
                        <w:shd w:val="clear" w:color="auto" w:fill="5B9BD5" w:themeFill="accent1"/>
                        <w:vAlign w:val="center"/>
                      </w:tcPr>
                      <w:p w14:paraId="6E127D8A" w14:textId="77777777" w:rsidR="00EB381D" w:rsidRPr="000E6541" w:rsidRDefault="00EB381D" w:rsidP="00EB381D">
                        <w:pPr>
                          <w:autoSpaceDE w:val="0"/>
                          <w:autoSpaceDN w:val="0"/>
                          <w:adjustRightInd w:val="0"/>
                          <w:spacing w:before="40" w:line="210" w:lineRule="exact"/>
                          <w:ind w:left="-60" w:right="-106" w:firstLine="76"/>
                          <w:jc w:val="right"/>
                          <w:rPr>
                            <w:rFonts w:ascii="Arial" w:eastAsia="楷体_GB2312" w:hAnsi="Arial"/>
                            <w:b/>
                            <w:color w:val="FFFFFF" w:themeColor="background1"/>
                            <w:w w:val="104"/>
                            <w:sz w:val="18"/>
                            <w:szCs w:val="18"/>
                          </w:rPr>
                        </w:pPr>
                        <w:r>
                          <w:rPr>
                            <w:rFonts w:ascii="Arial" w:eastAsia="楷体_GB2312" w:hAnsi="Arial" w:hint="eastAsia"/>
                            <w:b/>
                            <w:color w:val="FFFFFF" w:themeColor="background1"/>
                            <w:w w:val="104"/>
                            <w:sz w:val="18"/>
                            <w:szCs w:val="18"/>
                          </w:rPr>
                          <w:t>2</w:t>
                        </w:r>
                        <w:r>
                          <w:rPr>
                            <w:rFonts w:ascii="Arial" w:eastAsia="楷体_GB2312" w:hAnsi="Arial"/>
                            <w:b/>
                            <w:color w:val="FFFFFF" w:themeColor="background1"/>
                            <w:w w:val="104"/>
                            <w:sz w:val="18"/>
                            <w:szCs w:val="18"/>
                          </w:rPr>
                          <w:t>020E</w:t>
                        </w:r>
                      </w:p>
                    </w:tc>
                  </w:tr>
                  <w:tr w:rsidR="00EB381D" w:rsidRPr="000E6541" w14:paraId="2724B011" w14:textId="77777777" w:rsidTr="00913168">
                    <w:trPr>
                      <w:trHeight w:val="283"/>
                      <w:jc w:val="center"/>
                    </w:trPr>
                    <w:tc>
                      <w:tcPr>
                        <w:tcW w:w="1809" w:type="dxa"/>
                        <w:shd w:val="clear" w:color="auto" w:fill="FFFFFF"/>
                        <w:vAlign w:val="center"/>
                      </w:tcPr>
                      <w:p w14:paraId="48005DB7" w14:textId="240E47C3" w:rsidR="00EB381D" w:rsidRPr="000E6541" w:rsidRDefault="00EB381D" w:rsidP="00CB2549">
                        <w:pPr>
                          <w:autoSpaceDE w:val="0"/>
                          <w:autoSpaceDN w:val="0"/>
                          <w:adjustRightInd w:val="0"/>
                          <w:spacing w:before="40" w:line="210" w:lineRule="exact"/>
                          <w:ind w:left="-60" w:right="-106" w:hanging="49"/>
                          <w:rPr>
                            <w:rFonts w:ascii="Arial" w:eastAsia="楷体_GB2312" w:hAnsi="Arial"/>
                            <w:color w:val="44546A" w:themeColor="text2"/>
                            <w:w w:val="104"/>
                            <w:sz w:val="18"/>
                            <w:szCs w:val="18"/>
                          </w:rPr>
                        </w:pPr>
                        <w:r w:rsidRPr="00D16C29">
                          <w:rPr>
                            <w:rFonts w:ascii="Arial" w:eastAsia="楷体_GB2312" w:hAnsi="Arial"/>
                            <w:color w:val="44546A" w:themeColor="text2"/>
                            <w:w w:val="104"/>
                            <w:sz w:val="18"/>
                            <w:szCs w:val="18"/>
                          </w:rPr>
                          <w:t>营业收入（</w:t>
                        </w:r>
                        <w:r w:rsidR="00FA498F">
                          <w:rPr>
                            <w:rFonts w:ascii="Arial" w:eastAsia="楷体_GB2312" w:hAnsi="Arial" w:hint="eastAsia"/>
                            <w:color w:val="44546A" w:themeColor="text2"/>
                            <w:w w:val="104"/>
                            <w:sz w:val="18"/>
                            <w:szCs w:val="18"/>
                          </w:rPr>
                          <w:t>千美</w:t>
                        </w:r>
                        <w:r w:rsidRPr="00D16C29">
                          <w:rPr>
                            <w:rFonts w:ascii="Arial" w:eastAsia="楷体_GB2312" w:hAnsi="Arial"/>
                            <w:color w:val="44546A" w:themeColor="text2"/>
                            <w:w w:val="104"/>
                            <w:sz w:val="18"/>
                            <w:szCs w:val="18"/>
                          </w:rPr>
                          <w:t>元）</w:t>
                        </w:r>
                      </w:p>
                    </w:tc>
                    <w:tc>
                      <w:tcPr>
                        <w:tcW w:w="1031" w:type="dxa"/>
                        <w:shd w:val="clear" w:color="auto" w:fill="FFFFFF"/>
                        <w:vAlign w:val="center"/>
                      </w:tcPr>
                      <w:p w14:paraId="511819BC" w14:textId="0E4CB14A" w:rsidR="00EB381D" w:rsidRPr="000E6541" w:rsidRDefault="00EB381D"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7F6540">
                          <w:rPr>
                            <w:rFonts w:ascii="Arial" w:eastAsia="楷体_GB2312" w:hAnsi="Arial"/>
                            <w:color w:val="44546A" w:themeColor="text2"/>
                            <w:w w:val="104"/>
                            <w:sz w:val="18"/>
                            <w:szCs w:val="18"/>
                          </w:rPr>
                          <w:t>5,527,336</w:t>
                        </w:r>
                      </w:p>
                    </w:tc>
                    <w:tc>
                      <w:tcPr>
                        <w:tcW w:w="1032" w:type="dxa"/>
                        <w:shd w:val="clear" w:color="auto" w:fill="FFFFFF"/>
                        <w:vAlign w:val="center"/>
                      </w:tcPr>
                      <w:p w14:paraId="24A01C7D" w14:textId="0F7779D1" w:rsidR="00EB381D" w:rsidRPr="000E6541" w:rsidRDefault="0042727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42727C">
                          <w:rPr>
                            <w:rFonts w:ascii="Arial" w:eastAsia="楷体_GB2312" w:hAnsi="Arial"/>
                            <w:color w:val="44546A" w:themeColor="text2"/>
                            <w:w w:val="104"/>
                            <w:sz w:val="18"/>
                            <w:szCs w:val="18"/>
                          </w:rPr>
                          <w:t>5,645,288</w:t>
                        </w:r>
                      </w:p>
                    </w:tc>
                    <w:tc>
                      <w:tcPr>
                        <w:tcW w:w="1031" w:type="dxa"/>
                        <w:shd w:val="clear" w:color="auto" w:fill="auto"/>
                        <w:vAlign w:val="center"/>
                      </w:tcPr>
                      <w:p w14:paraId="2D719D0F" w14:textId="3365C47A" w:rsidR="00EB381D" w:rsidRPr="000E6541" w:rsidRDefault="0042727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42727C">
                          <w:rPr>
                            <w:rFonts w:ascii="Arial" w:eastAsia="楷体_GB2312" w:hAnsi="Arial"/>
                            <w:color w:val="44546A" w:themeColor="text2"/>
                            <w:w w:val="104"/>
                            <w:sz w:val="18"/>
                            <w:szCs w:val="18"/>
                          </w:rPr>
                          <w:t>5,755,189</w:t>
                        </w:r>
                      </w:p>
                    </w:tc>
                    <w:tc>
                      <w:tcPr>
                        <w:tcW w:w="1082" w:type="dxa"/>
                        <w:shd w:val="clear" w:color="auto" w:fill="FFFFFF"/>
                        <w:vAlign w:val="center"/>
                      </w:tcPr>
                      <w:p w14:paraId="7AA32462" w14:textId="57CEA42C" w:rsidR="00EB381D" w:rsidRPr="000E6541" w:rsidRDefault="00F502D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F502DC">
                          <w:rPr>
                            <w:rFonts w:ascii="Arial" w:eastAsia="楷体_GB2312" w:hAnsi="Arial"/>
                            <w:color w:val="44546A" w:themeColor="text2"/>
                            <w:w w:val="104"/>
                            <w:sz w:val="18"/>
                            <w:szCs w:val="18"/>
                          </w:rPr>
                          <w:t>3,948,937</w:t>
                        </w:r>
                      </w:p>
                    </w:tc>
                    <w:tc>
                      <w:tcPr>
                        <w:tcW w:w="1084" w:type="dxa"/>
                        <w:shd w:val="clear" w:color="auto" w:fill="FFFFFF"/>
                        <w:vAlign w:val="center"/>
                      </w:tcPr>
                      <w:p w14:paraId="5FB7BEEF" w14:textId="7ADA9408" w:rsidR="00EB381D" w:rsidRPr="000E6541" w:rsidRDefault="00F502D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F502DC">
                          <w:rPr>
                            <w:rFonts w:ascii="Arial" w:eastAsia="楷体_GB2312" w:hAnsi="Arial"/>
                            <w:color w:val="44546A" w:themeColor="text2"/>
                            <w:w w:val="104"/>
                            <w:sz w:val="18"/>
                            <w:szCs w:val="18"/>
                          </w:rPr>
                          <w:t>5,173,466</w:t>
                        </w:r>
                      </w:p>
                    </w:tc>
                  </w:tr>
                  <w:tr w:rsidR="00EB381D" w:rsidRPr="000E6541" w14:paraId="18FF79B6" w14:textId="77777777" w:rsidTr="00913168">
                    <w:trPr>
                      <w:trHeight w:val="283"/>
                      <w:jc w:val="center"/>
                    </w:trPr>
                    <w:tc>
                      <w:tcPr>
                        <w:tcW w:w="1809" w:type="dxa"/>
                        <w:shd w:val="clear" w:color="auto" w:fill="FFFFFF"/>
                        <w:vAlign w:val="center"/>
                      </w:tcPr>
                      <w:p w14:paraId="45833C77" w14:textId="3F5CADA7" w:rsidR="00EB381D" w:rsidRPr="00FA498F" w:rsidRDefault="00FA498F" w:rsidP="00CB2549">
                        <w:pPr>
                          <w:autoSpaceDE w:val="0"/>
                          <w:autoSpaceDN w:val="0"/>
                          <w:adjustRightInd w:val="0"/>
                          <w:spacing w:before="40" w:line="210" w:lineRule="exact"/>
                          <w:ind w:left="-60" w:right="-106" w:hanging="49"/>
                          <w:rPr>
                            <w:rFonts w:ascii="Arial" w:eastAsia="楷体_GB2312" w:hAnsi="Arial"/>
                            <w:iCs/>
                            <w:color w:val="44546A" w:themeColor="text2"/>
                            <w:w w:val="104"/>
                            <w:sz w:val="18"/>
                            <w:szCs w:val="18"/>
                          </w:rPr>
                        </w:pPr>
                        <w:r w:rsidRPr="00FA498F">
                          <w:rPr>
                            <w:rFonts w:ascii="Arial" w:eastAsia="楷体_GB2312" w:hAnsi="Arial" w:hint="eastAsia"/>
                            <w:iCs/>
                            <w:color w:val="44546A" w:themeColor="text2"/>
                            <w:w w:val="104"/>
                            <w:sz w:val="18"/>
                            <w:szCs w:val="18"/>
                          </w:rPr>
                          <w:t>FFO</w:t>
                        </w:r>
                        <w:r w:rsidRPr="00FA498F">
                          <w:rPr>
                            <w:rFonts w:ascii="Arial" w:eastAsia="楷体_GB2312" w:hAnsi="Arial" w:hint="eastAsia"/>
                            <w:iCs/>
                            <w:color w:val="44546A" w:themeColor="text2"/>
                            <w:w w:val="104"/>
                            <w:sz w:val="18"/>
                            <w:szCs w:val="18"/>
                          </w:rPr>
                          <w:t>（千美元）</w:t>
                        </w:r>
                      </w:p>
                    </w:tc>
                    <w:tc>
                      <w:tcPr>
                        <w:tcW w:w="1031" w:type="dxa"/>
                        <w:shd w:val="clear" w:color="auto" w:fill="FFFFFF"/>
                        <w:vAlign w:val="center"/>
                      </w:tcPr>
                      <w:p w14:paraId="56B37539" w14:textId="082E17CA" w:rsidR="00EB381D" w:rsidRPr="000E6541" w:rsidRDefault="00F502D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F502DC">
                          <w:rPr>
                            <w:rFonts w:ascii="Arial" w:eastAsia="楷体_GB2312" w:hAnsi="Arial"/>
                            <w:color w:val="44546A" w:themeColor="text2"/>
                            <w:w w:val="104"/>
                            <w:sz w:val="18"/>
                            <w:szCs w:val="18"/>
                          </w:rPr>
                          <w:t>2,868,442</w:t>
                        </w:r>
                      </w:p>
                    </w:tc>
                    <w:tc>
                      <w:tcPr>
                        <w:tcW w:w="1032" w:type="dxa"/>
                        <w:shd w:val="clear" w:color="auto" w:fill="FFFFFF"/>
                        <w:vAlign w:val="center"/>
                      </w:tcPr>
                      <w:p w14:paraId="3DA4FD4C" w14:textId="6AC90FF1" w:rsidR="00EB381D" w:rsidRPr="000E6541" w:rsidRDefault="00F502D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F502DC">
                          <w:rPr>
                            <w:rFonts w:ascii="Arial" w:eastAsia="楷体_GB2312" w:hAnsi="Arial"/>
                            <w:color w:val="44546A" w:themeColor="text2"/>
                            <w:w w:val="104"/>
                            <w:sz w:val="18"/>
                            <w:szCs w:val="18"/>
                          </w:rPr>
                          <w:t>2,939,204</w:t>
                        </w:r>
                      </w:p>
                    </w:tc>
                    <w:tc>
                      <w:tcPr>
                        <w:tcW w:w="1031" w:type="dxa"/>
                        <w:shd w:val="clear" w:color="auto" w:fill="auto"/>
                        <w:vAlign w:val="center"/>
                      </w:tcPr>
                      <w:p w14:paraId="7D963488" w14:textId="4D8312C7" w:rsidR="00EB381D" w:rsidRPr="000E6541" w:rsidRDefault="00F502D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F502DC">
                          <w:rPr>
                            <w:rFonts w:ascii="Arial" w:eastAsia="楷体_GB2312" w:hAnsi="Arial"/>
                            <w:color w:val="44546A" w:themeColor="text2"/>
                            <w:w w:val="104"/>
                            <w:sz w:val="18"/>
                            <w:szCs w:val="18"/>
                          </w:rPr>
                          <w:t>3,091,558</w:t>
                        </w:r>
                      </w:p>
                    </w:tc>
                    <w:tc>
                      <w:tcPr>
                        <w:tcW w:w="1082" w:type="dxa"/>
                        <w:shd w:val="clear" w:color="auto" w:fill="FFFFFF"/>
                        <w:vAlign w:val="center"/>
                      </w:tcPr>
                      <w:p w14:paraId="066A4324" w14:textId="34C8CF72" w:rsidR="00EB381D" w:rsidRPr="000E6541" w:rsidRDefault="00F502D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F502DC">
                          <w:rPr>
                            <w:rFonts w:ascii="Arial" w:eastAsia="楷体_GB2312" w:hAnsi="Arial"/>
                            <w:color w:val="44546A" w:themeColor="text2"/>
                            <w:w w:val="104"/>
                            <w:sz w:val="18"/>
                            <w:szCs w:val="18"/>
                          </w:rPr>
                          <w:t>1,172,582</w:t>
                        </w:r>
                      </w:p>
                    </w:tc>
                    <w:tc>
                      <w:tcPr>
                        <w:tcW w:w="1084" w:type="dxa"/>
                        <w:shd w:val="clear" w:color="auto" w:fill="FFFFFF"/>
                        <w:vAlign w:val="center"/>
                      </w:tcPr>
                      <w:p w14:paraId="359E67C3" w14:textId="567CED9C" w:rsidR="00EB381D" w:rsidRPr="000E6541" w:rsidRDefault="00CC6C2A"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CC6C2A">
                          <w:rPr>
                            <w:rFonts w:ascii="Arial" w:eastAsia="楷体_GB2312" w:hAnsi="Arial"/>
                            <w:color w:val="44546A" w:themeColor="text2"/>
                            <w:w w:val="104"/>
                            <w:sz w:val="18"/>
                            <w:szCs w:val="18"/>
                          </w:rPr>
                          <w:t>2,675,024</w:t>
                        </w:r>
                      </w:p>
                    </w:tc>
                  </w:tr>
                  <w:tr w:rsidR="00EB381D" w:rsidRPr="000E6541" w14:paraId="5B021BD9" w14:textId="77777777" w:rsidTr="00913168">
                    <w:trPr>
                      <w:trHeight w:val="283"/>
                      <w:jc w:val="center"/>
                    </w:trPr>
                    <w:tc>
                      <w:tcPr>
                        <w:tcW w:w="1809" w:type="dxa"/>
                        <w:shd w:val="clear" w:color="auto" w:fill="FFFFFF"/>
                        <w:vAlign w:val="center"/>
                      </w:tcPr>
                      <w:p w14:paraId="1BECF4BD" w14:textId="773A46A7" w:rsidR="00EB381D" w:rsidRPr="000E6541" w:rsidRDefault="00FA498F" w:rsidP="00CB2549">
                        <w:pPr>
                          <w:autoSpaceDE w:val="0"/>
                          <w:autoSpaceDN w:val="0"/>
                          <w:adjustRightInd w:val="0"/>
                          <w:spacing w:before="40" w:line="210" w:lineRule="exact"/>
                          <w:ind w:left="-60" w:right="-106" w:hanging="49"/>
                          <w:rPr>
                            <w:rFonts w:ascii="Arial" w:eastAsia="楷体_GB2312" w:hAnsi="Arial"/>
                            <w:color w:val="44546A" w:themeColor="text2"/>
                            <w:w w:val="104"/>
                            <w:sz w:val="18"/>
                            <w:szCs w:val="18"/>
                          </w:rPr>
                        </w:pPr>
                        <w:r w:rsidRPr="00FA498F">
                          <w:rPr>
                            <w:rFonts w:ascii="Arial" w:eastAsia="楷体_GB2312" w:hAnsi="Arial" w:hint="eastAsia"/>
                            <w:color w:val="44546A" w:themeColor="text2"/>
                            <w:w w:val="104"/>
                            <w:sz w:val="18"/>
                            <w:szCs w:val="18"/>
                          </w:rPr>
                          <w:t>每股</w:t>
                        </w:r>
                        <w:r w:rsidRPr="00FA498F">
                          <w:rPr>
                            <w:rFonts w:ascii="Arial" w:eastAsia="楷体_GB2312" w:hAnsi="Arial" w:hint="eastAsia"/>
                            <w:color w:val="44546A" w:themeColor="text2"/>
                            <w:w w:val="104"/>
                            <w:sz w:val="18"/>
                            <w:szCs w:val="18"/>
                          </w:rPr>
                          <w:t>FFO</w:t>
                        </w:r>
                        <w:r w:rsidRPr="00FA498F">
                          <w:rPr>
                            <w:rFonts w:ascii="Arial" w:eastAsia="楷体_GB2312" w:hAnsi="Arial" w:hint="eastAsia"/>
                            <w:color w:val="44546A" w:themeColor="text2"/>
                            <w:w w:val="104"/>
                            <w:sz w:val="18"/>
                            <w:szCs w:val="18"/>
                          </w:rPr>
                          <w:t>（美元）</w:t>
                        </w:r>
                      </w:p>
                    </w:tc>
                    <w:tc>
                      <w:tcPr>
                        <w:tcW w:w="1031" w:type="dxa"/>
                        <w:shd w:val="clear" w:color="auto" w:fill="FFFFFF"/>
                        <w:vAlign w:val="center"/>
                      </w:tcPr>
                      <w:p w14:paraId="6C75C449" w14:textId="5976C8DB" w:rsidR="00EB381D" w:rsidRPr="000E6541" w:rsidRDefault="00CC6C2A"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Pr>
                            <w:rFonts w:ascii="Arial" w:eastAsia="楷体_GB2312" w:hAnsi="Arial" w:hint="eastAsia"/>
                            <w:color w:val="44546A" w:themeColor="text2"/>
                            <w:w w:val="104"/>
                            <w:sz w:val="18"/>
                            <w:szCs w:val="18"/>
                          </w:rPr>
                          <w:t>9</w:t>
                        </w:r>
                        <w:r>
                          <w:rPr>
                            <w:rFonts w:ascii="Arial" w:eastAsia="楷体_GB2312" w:hAnsi="Arial"/>
                            <w:color w:val="44546A" w:themeColor="text2"/>
                            <w:w w:val="104"/>
                            <w:sz w:val="18"/>
                            <w:szCs w:val="18"/>
                          </w:rPr>
                          <w:t>.22</w:t>
                        </w:r>
                      </w:p>
                    </w:tc>
                    <w:tc>
                      <w:tcPr>
                        <w:tcW w:w="1032" w:type="dxa"/>
                        <w:shd w:val="clear" w:color="auto" w:fill="FFFFFF"/>
                        <w:vAlign w:val="center"/>
                      </w:tcPr>
                      <w:p w14:paraId="7CF80540" w14:textId="26A31758" w:rsidR="00EB381D" w:rsidRPr="000E6541" w:rsidRDefault="00CC6C2A"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Pr>
                            <w:rFonts w:ascii="Arial" w:eastAsia="楷体_GB2312" w:hAnsi="Arial" w:hint="eastAsia"/>
                            <w:color w:val="44546A" w:themeColor="text2"/>
                            <w:w w:val="104"/>
                            <w:sz w:val="18"/>
                            <w:szCs w:val="18"/>
                          </w:rPr>
                          <w:t>9</w:t>
                        </w:r>
                        <w:r>
                          <w:rPr>
                            <w:rFonts w:ascii="Arial" w:eastAsia="楷体_GB2312" w:hAnsi="Arial"/>
                            <w:color w:val="44546A" w:themeColor="text2"/>
                            <w:w w:val="104"/>
                            <w:sz w:val="18"/>
                            <w:szCs w:val="18"/>
                          </w:rPr>
                          <w:t>.51</w:t>
                        </w:r>
                      </w:p>
                    </w:tc>
                    <w:tc>
                      <w:tcPr>
                        <w:tcW w:w="1031" w:type="dxa"/>
                        <w:shd w:val="clear" w:color="auto" w:fill="auto"/>
                        <w:vAlign w:val="center"/>
                      </w:tcPr>
                      <w:p w14:paraId="51EE5545" w14:textId="5E4338F5" w:rsidR="00EB381D" w:rsidRPr="000E6541" w:rsidRDefault="00CC6C2A"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Pr>
                            <w:rFonts w:ascii="Arial" w:eastAsia="楷体_GB2312" w:hAnsi="Arial" w:hint="eastAsia"/>
                            <w:color w:val="44546A" w:themeColor="text2"/>
                            <w:w w:val="104"/>
                            <w:sz w:val="18"/>
                            <w:szCs w:val="18"/>
                          </w:rPr>
                          <w:t>1</w:t>
                        </w:r>
                        <w:r>
                          <w:rPr>
                            <w:rFonts w:ascii="Arial" w:eastAsia="楷体_GB2312" w:hAnsi="Arial"/>
                            <w:color w:val="44546A" w:themeColor="text2"/>
                            <w:w w:val="104"/>
                            <w:sz w:val="18"/>
                            <w:szCs w:val="18"/>
                          </w:rPr>
                          <w:t>0.07</w:t>
                        </w:r>
                      </w:p>
                    </w:tc>
                    <w:tc>
                      <w:tcPr>
                        <w:tcW w:w="1082" w:type="dxa"/>
                        <w:shd w:val="clear" w:color="auto" w:fill="FFFFFF"/>
                        <w:vAlign w:val="center"/>
                      </w:tcPr>
                      <w:p w14:paraId="3F4A1CFF" w14:textId="60E1C3CD" w:rsidR="00EB381D" w:rsidRPr="000E6541" w:rsidRDefault="00CC6C2A"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Pr>
                            <w:rFonts w:ascii="Arial" w:eastAsia="楷体_GB2312" w:hAnsi="Arial" w:hint="eastAsia"/>
                            <w:color w:val="44546A" w:themeColor="text2"/>
                            <w:w w:val="104"/>
                            <w:sz w:val="18"/>
                            <w:szCs w:val="18"/>
                          </w:rPr>
                          <w:t>3</w:t>
                        </w:r>
                        <w:r>
                          <w:rPr>
                            <w:rFonts w:ascii="Arial" w:eastAsia="楷体_GB2312" w:hAnsi="Arial"/>
                            <w:color w:val="44546A" w:themeColor="text2"/>
                            <w:w w:val="104"/>
                            <w:sz w:val="18"/>
                            <w:szCs w:val="18"/>
                          </w:rPr>
                          <w:t>.83</w:t>
                        </w:r>
                      </w:p>
                    </w:tc>
                    <w:tc>
                      <w:tcPr>
                        <w:tcW w:w="1084" w:type="dxa"/>
                        <w:shd w:val="clear" w:color="auto" w:fill="FFFFFF"/>
                        <w:vAlign w:val="center"/>
                      </w:tcPr>
                      <w:p w14:paraId="19472FD1" w14:textId="62D07FC0" w:rsidR="00EB381D" w:rsidRPr="000E6541" w:rsidRDefault="00CC6C2A"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Pr>
                            <w:rFonts w:ascii="Arial" w:eastAsia="楷体_GB2312" w:hAnsi="Arial" w:hint="eastAsia"/>
                            <w:color w:val="44546A" w:themeColor="text2"/>
                            <w:w w:val="104"/>
                            <w:sz w:val="18"/>
                            <w:szCs w:val="18"/>
                          </w:rPr>
                          <w:t>8</w:t>
                        </w:r>
                        <w:r>
                          <w:rPr>
                            <w:rFonts w:ascii="Arial" w:eastAsia="楷体_GB2312" w:hAnsi="Arial"/>
                            <w:color w:val="44546A" w:themeColor="text2"/>
                            <w:w w:val="104"/>
                            <w:sz w:val="18"/>
                            <w:szCs w:val="18"/>
                          </w:rPr>
                          <w:t>.74</w:t>
                        </w:r>
                      </w:p>
                    </w:tc>
                  </w:tr>
                  <w:tr w:rsidR="00EB381D" w:rsidRPr="000E6541" w14:paraId="2C95E0B0" w14:textId="77777777" w:rsidTr="00913168">
                    <w:trPr>
                      <w:trHeight w:val="283"/>
                      <w:jc w:val="center"/>
                    </w:trPr>
                    <w:tc>
                      <w:tcPr>
                        <w:tcW w:w="1809" w:type="dxa"/>
                        <w:shd w:val="clear" w:color="auto" w:fill="FFFFFF"/>
                        <w:vAlign w:val="center"/>
                      </w:tcPr>
                      <w:p w14:paraId="7AF33323" w14:textId="678A7A9F" w:rsidR="00EB381D" w:rsidRPr="000E6541" w:rsidRDefault="00940CDB" w:rsidP="00CB2549">
                        <w:pPr>
                          <w:autoSpaceDE w:val="0"/>
                          <w:autoSpaceDN w:val="0"/>
                          <w:adjustRightInd w:val="0"/>
                          <w:spacing w:before="40" w:line="210" w:lineRule="exact"/>
                          <w:ind w:left="-60" w:right="-106" w:hanging="49"/>
                          <w:rPr>
                            <w:rFonts w:ascii="Arial" w:eastAsia="楷体_GB2312" w:hAnsi="Arial"/>
                            <w:color w:val="44546A" w:themeColor="text2"/>
                            <w:w w:val="104"/>
                            <w:sz w:val="18"/>
                            <w:szCs w:val="18"/>
                          </w:rPr>
                        </w:pPr>
                        <w:r w:rsidRPr="00940CDB">
                          <w:rPr>
                            <w:rFonts w:ascii="Arial" w:eastAsia="楷体_GB2312" w:hAnsi="Arial" w:hint="eastAsia"/>
                            <w:color w:val="44546A" w:themeColor="text2"/>
                            <w:w w:val="104"/>
                            <w:sz w:val="18"/>
                            <w:szCs w:val="18"/>
                          </w:rPr>
                          <w:t>摊薄股本回报率（</w:t>
                        </w:r>
                        <w:r w:rsidRPr="00940CDB">
                          <w:rPr>
                            <w:rFonts w:ascii="Arial" w:eastAsia="楷体_GB2312" w:hAnsi="Arial" w:hint="eastAsia"/>
                            <w:color w:val="44546A" w:themeColor="text2"/>
                            <w:w w:val="104"/>
                            <w:sz w:val="18"/>
                            <w:szCs w:val="18"/>
                          </w:rPr>
                          <w:t>%</w:t>
                        </w:r>
                        <w:r>
                          <w:rPr>
                            <w:rFonts w:ascii="Arial" w:eastAsia="楷体_GB2312" w:hAnsi="Arial" w:hint="eastAsia"/>
                            <w:color w:val="44546A" w:themeColor="text2"/>
                            <w:w w:val="104"/>
                            <w:sz w:val="18"/>
                            <w:szCs w:val="18"/>
                          </w:rPr>
                          <w:t>）</w:t>
                        </w:r>
                      </w:p>
                    </w:tc>
                    <w:tc>
                      <w:tcPr>
                        <w:tcW w:w="1031" w:type="dxa"/>
                        <w:shd w:val="clear" w:color="auto" w:fill="FFFFFF"/>
                        <w:vAlign w:val="center"/>
                      </w:tcPr>
                      <w:p w14:paraId="5EFDC7B7" w14:textId="694764BB"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53%</w:t>
                        </w:r>
                      </w:p>
                    </w:tc>
                    <w:tc>
                      <w:tcPr>
                        <w:tcW w:w="1032" w:type="dxa"/>
                        <w:shd w:val="clear" w:color="auto" w:fill="FFFFFF"/>
                        <w:vAlign w:val="center"/>
                      </w:tcPr>
                      <w:p w14:paraId="48E39704" w14:textId="57CD4F5C"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75%</w:t>
                        </w:r>
                      </w:p>
                    </w:tc>
                    <w:tc>
                      <w:tcPr>
                        <w:tcW w:w="1031" w:type="dxa"/>
                        <w:shd w:val="clear" w:color="auto" w:fill="auto"/>
                        <w:vAlign w:val="center"/>
                      </w:tcPr>
                      <w:p w14:paraId="5E253EA1" w14:textId="518CDC22"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84%</w:t>
                        </w:r>
                      </w:p>
                    </w:tc>
                    <w:tc>
                      <w:tcPr>
                        <w:tcW w:w="1082" w:type="dxa"/>
                        <w:shd w:val="clear" w:color="auto" w:fill="FFFFFF"/>
                        <w:vAlign w:val="center"/>
                      </w:tcPr>
                      <w:p w14:paraId="55E09FF2" w14:textId="5C6EFC0B"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83%</w:t>
                        </w:r>
                      </w:p>
                    </w:tc>
                    <w:tc>
                      <w:tcPr>
                        <w:tcW w:w="1084" w:type="dxa"/>
                        <w:shd w:val="clear" w:color="auto" w:fill="FFFFFF"/>
                        <w:vAlign w:val="center"/>
                      </w:tcPr>
                      <w:p w14:paraId="2564F19D" w14:textId="25C15F08"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NA</w:t>
                        </w:r>
                      </w:p>
                    </w:tc>
                  </w:tr>
                  <w:tr w:rsidR="00EB381D" w:rsidRPr="000E6541" w14:paraId="7BE3AE0D" w14:textId="77777777" w:rsidTr="00913168">
                    <w:trPr>
                      <w:trHeight w:val="283"/>
                      <w:jc w:val="center"/>
                    </w:trPr>
                    <w:tc>
                      <w:tcPr>
                        <w:tcW w:w="1809" w:type="dxa"/>
                        <w:shd w:val="clear" w:color="auto" w:fill="auto"/>
                        <w:vAlign w:val="center"/>
                      </w:tcPr>
                      <w:p w14:paraId="0CD992D0" w14:textId="44783665" w:rsidR="00EB381D" w:rsidRPr="000E6541" w:rsidRDefault="00EC3A9B" w:rsidP="00CB2549">
                        <w:pPr>
                          <w:autoSpaceDE w:val="0"/>
                          <w:autoSpaceDN w:val="0"/>
                          <w:adjustRightInd w:val="0"/>
                          <w:spacing w:before="40" w:line="210" w:lineRule="exact"/>
                          <w:ind w:left="-60" w:right="-106" w:hanging="49"/>
                          <w:rPr>
                            <w:rFonts w:ascii="Arial" w:eastAsia="楷体_GB2312" w:hAnsi="Arial"/>
                            <w:b/>
                            <w:i/>
                            <w:color w:val="44546A" w:themeColor="text2"/>
                            <w:w w:val="104"/>
                            <w:sz w:val="18"/>
                            <w:szCs w:val="18"/>
                          </w:rPr>
                        </w:pPr>
                        <w:r w:rsidRPr="00EC3A9B">
                          <w:rPr>
                            <w:rFonts w:ascii="Arial" w:eastAsia="楷体_GB2312" w:hAnsi="Arial" w:hint="eastAsia"/>
                            <w:color w:val="44546A" w:themeColor="text2"/>
                            <w:w w:val="104"/>
                            <w:sz w:val="18"/>
                            <w:szCs w:val="18"/>
                          </w:rPr>
                          <w:t>市盈率</w:t>
                        </w:r>
                        <w:r w:rsidRPr="00EC3A9B">
                          <w:rPr>
                            <w:rFonts w:ascii="Arial" w:eastAsia="楷体_GB2312" w:hAnsi="Arial" w:hint="eastAsia"/>
                            <w:color w:val="44546A" w:themeColor="text2"/>
                            <w:w w:val="104"/>
                            <w:sz w:val="18"/>
                            <w:szCs w:val="18"/>
                          </w:rPr>
                          <w:t>(P/FFO)</w:t>
                        </w:r>
                      </w:p>
                    </w:tc>
                    <w:tc>
                      <w:tcPr>
                        <w:tcW w:w="1031" w:type="dxa"/>
                        <w:shd w:val="clear" w:color="auto" w:fill="auto"/>
                        <w:vAlign w:val="center"/>
                      </w:tcPr>
                      <w:p w14:paraId="11E1E4FF" w14:textId="528BD951"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18.63</w:t>
                        </w:r>
                      </w:p>
                    </w:tc>
                    <w:tc>
                      <w:tcPr>
                        <w:tcW w:w="1032" w:type="dxa"/>
                        <w:shd w:val="clear" w:color="auto" w:fill="auto"/>
                        <w:vAlign w:val="center"/>
                      </w:tcPr>
                      <w:p w14:paraId="221ABD4A" w14:textId="6D635F57"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17.66</w:t>
                        </w:r>
                      </w:p>
                    </w:tc>
                    <w:tc>
                      <w:tcPr>
                        <w:tcW w:w="1031" w:type="dxa"/>
                        <w:shd w:val="clear" w:color="auto" w:fill="auto"/>
                        <w:vAlign w:val="center"/>
                      </w:tcPr>
                      <w:p w14:paraId="76DC91A0" w14:textId="41B93DC3"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14.79</w:t>
                        </w:r>
                      </w:p>
                    </w:tc>
                    <w:tc>
                      <w:tcPr>
                        <w:tcW w:w="1082" w:type="dxa"/>
                        <w:shd w:val="clear" w:color="auto" w:fill="auto"/>
                        <w:vAlign w:val="center"/>
                      </w:tcPr>
                      <w:p w14:paraId="06CBADDA" w14:textId="394AF21F"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17.94</w:t>
                        </w:r>
                      </w:p>
                    </w:tc>
                    <w:tc>
                      <w:tcPr>
                        <w:tcW w:w="1084" w:type="dxa"/>
                        <w:shd w:val="clear" w:color="auto" w:fill="auto"/>
                        <w:vAlign w:val="center"/>
                      </w:tcPr>
                      <w:p w14:paraId="4ED92816" w14:textId="1DD37960" w:rsidR="00EB381D" w:rsidRPr="000E6541" w:rsidRDefault="0027292C" w:rsidP="00EB381D">
                        <w:pPr>
                          <w:autoSpaceDE w:val="0"/>
                          <w:autoSpaceDN w:val="0"/>
                          <w:adjustRightInd w:val="0"/>
                          <w:spacing w:before="40" w:line="210" w:lineRule="exact"/>
                          <w:ind w:left="-60" w:right="-106" w:firstLine="76"/>
                          <w:jc w:val="right"/>
                          <w:rPr>
                            <w:rFonts w:ascii="Arial" w:eastAsia="楷体_GB2312" w:hAnsi="Arial"/>
                            <w:color w:val="44546A" w:themeColor="text2"/>
                            <w:w w:val="104"/>
                            <w:sz w:val="18"/>
                            <w:szCs w:val="18"/>
                          </w:rPr>
                        </w:pPr>
                        <w:r w:rsidRPr="0027292C">
                          <w:rPr>
                            <w:rFonts w:ascii="Arial" w:eastAsia="楷体_GB2312" w:hAnsi="Arial"/>
                            <w:color w:val="44546A" w:themeColor="text2"/>
                            <w:w w:val="104"/>
                            <w:sz w:val="18"/>
                            <w:szCs w:val="18"/>
                          </w:rPr>
                          <w:t>7.86</w:t>
                        </w:r>
                      </w:p>
                    </w:tc>
                  </w:tr>
                </w:tbl>
                <w:p w14:paraId="2A1743F1" w14:textId="19846066" w:rsidR="00EB381D" w:rsidRPr="00614C87" w:rsidRDefault="00EB381D" w:rsidP="00B12468">
                  <w:pPr>
                    <w:ind w:firstLineChars="50" w:firstLine="90"/>
                    <w:jc w:val="both"/>
                    <w:rPr>
                      <w:rFonts w:eastAsia="宋体"/>
                      <w:b/>
                      <w:color w:val="1F3864"/>
                      <w:sz w:val="18"/>
                      <w:szCs w:val="18"/>
                    </w:rPr>
                  </w:pPr>
                </w:p>
              </w:tc>
            </w:tr>
            <w:tr w:rsidR="00400BCE" w:rsidRPr="00614C87" w14:paraId="4928F8D0" w14:textId="77777777" w:rsidTr="00720EF8">
              <w:trPr>
                <w:jc w:val="center"/>
              </w:trPr>
              <w:tc>
                <w:tcPr>
                  <w:tcW w:w="7316" w:type="dxa"/>
                  <w:tcBorders>
                    <w:top w:val="single" w:sz="2" w:space="0" w:color="1F3864"/>
                  </w:tcBorders>
                </w:tcPr>
                <w:p w14:paraId="3C955D4C" w14:textId="448AF090" w:rsidR="00400BCE" w:rsidRPr="00614C87" w:rsidRDefault="00400BCE" w:rsidP="006D4816">
                  <w:pPr>
                    <w:spacing w:after="160" w:line="259" w:lineRule="auto"/>
                    <w:ind w:firstLineChars="50" w:firstLine="70"/>
                    <w:rPr>
                      <w:rFonts w:eastAsia="宋体"/>
                      <w:i/>
                      <w:color w:val="1F3864"/>
                      <w:sz w:val="14"/>
                      <w:szCs w:val="14"/>
                    </w:rPr>
                  </w:pPr>
                  <w:r w:rsidRPr="00614C87">
                    <w:rPr>
                      <w:rFonts w:eastAsia="宋体"/>
                      <w:i/>
                      <w:color w:val="1F3864"/>
                      <w:sz w:val="14"/>
                      <w:szCs w:val="14"/>
                    </w:rPr>
                    <w:t>资料来源</w:t>
                  </w:r>
                  <w:r w:rsidR="00832F12">
                    <w:rPr>
                      <w:rFonts w:eastAsia="宋体"/>
                      <w:i/>
                      <w:color w:val="1F3864"/>
                      <w:sz w:val="14"/>
                      <w:szCs w:val="14"/>
                    </w:rPr>
                    <w:t xml:space="preserve">: </w:t>
                  </w:r>
                  <w:r w:rsidR="00696AB4">
                    <w:rPr>
                      <w:rFonts w:eastAsia="宋体"/>
                      <w:i/>
                      <w:color w:val="1F3864"/>
                      <w:sz w:val="14"/>
                      <w:szCs w:val="14"/>
                    </w:rPr>
                    <w:t>S&amp;P</w:t>
                  </w:r>
                  <w:r w:rsidRPr="00614C87">
                    <w:rPr>
                      <w:rFonts w:eastAsia="宋体"/>
                      <w:i/>
                      <w:color w:val="1F3864"/>
                      <w:sz w:val="14"/>
                      <w:szCs w:val="14"/>
                    </w:rPr>
                    <w:t xml:space="preserve">, </w:t>
                  </w:r>
                  <w:r w:rsidRPr="00614C87">
                    <w:rPr>
                      <w:rFonts w:eastAsia="宋体"/>
                      <w:i/>
                      <w:color w:val="1F3864"/>
                      <w:sz w:val="14"/>
                      <w:szCs w:val="14"/>
                    </w:rPr>
                    <w:t>广发证券</w:t>
                  </w:r>
                  <w:r w:rsidRPr="00614C87">
                    <w:rPr>
                      <w:rFonts w:eastAsia="宋体"/>
                      <w:i/>
                      <w:color w:val="1F3864"/>
                      <w:sz w:val="14"/>
                      <w:szCs w:val="14"/>
                    </w:rPr>
                    <w:t xml:space="preserve"> (</w:t>
                  </w:r>
                  <w:r w:rsidRPr="00614C87">
                    <w:rPr>
                      <w:rFonts w:eastAsia="宋体"/>
                      <w:i/>
                      <w:color w:val="1F3864"/>
                      <w:sz w:val="14"/>
                      <w:szCs w:val="14"/>
                    </w:rPr>
                    <w:t>香港</w:t>
                  </w:r>
                  <w:r w:rsidRPr="00614C87">
                    <w:rPr>
                      <w:rFonts w:eastAsia="宋体"/>
                      <w:i/>
                      <w:color w:val="1F3864"/>
                      <w:sz w:val="14"/>
                      <w:szCs w:val="14"/>
                    </w:rPr>
                    <w:t>)</w:t>
                  </w:r>
                </w:p>
              </w:tc>
            </w:tr>
          </w:tbl>
          <w:p w14:paraId="07AF5CCB" w14:textId="59779449" w:rsidR="002B350D" w:rsidRPr="00E61074" w:rsidRDefault="002B350D" w:rsidP="00E93CB3">
            <w:pPr>
              <w:pStyle w:val="TopCalls"/>
              <w:snapToGrid w:val="0"/>
              <w:rPr>
                <w:rFonts w:ascii="Times New Roman" w:hAnsi="Times New Roman" w:cs="Times New Roman"/>
                <w:sz w:val="18"/>
                <w:szCs w:val="18"/>
              </w:rPr>
            </w:pPr>
          </w:p>
        </w:tc>
      </w:tr>
    </w:tbl>
    <w:p w14:paraId="06EEB01B" w14:textId="35EB6BD7" w:rsidR="00384EC9" w:rsidRPr="00614C87" w:rsidRDefault="00384EC9" w:rsidP="005E5D6B">
      <w:pPr>
        <w:snapToGrid w:val="0"/>
        <w:spacing w:line="276" w:lineRule="auto"/>
        <w:rPr>
          <w:sz w:val="20"/>
          <w:szCs w:val="20"/>
        </w:rPr>
        <w:sectPr w:rsidR="00384EC9" w:rsidRPr="00614C87" w:rsidSect="00E6390F">
          <w:headerReference w:type="default" r:id="rId10"/>
          <w:footerReference w:type="default" r:id="rId11"/>
          <w:headerReference w:type="first" r:id="rId12"/>
          <w:pgSz w:w="12240" w:h="15840"/>
          <w:pgMar w:top="3062" w:right="1440" w:bottom="85" w:left="1440" w:header="0" w:footer="85" w:gutter="0"/>
          <w:cols w:space="720"/>
          <w:titlePg/>
          <w:docGrid w:linePitch="360"/>
        </w:sectPr>
      </w:pPr>
    </w:p>
    <w:p w14:paraId="494CD4FD" w14:textId="75814617" w:rsidR="00AB198D" w:rsidRDefault="00E3667E" w:rsidP="00C178DB">
      <w:pPr>
        <w:spacing w:line="276" w:lineRule="auto"/>
        <w:jc w:val="both"/>
        <w:rPr>
          <w:b/>
          <w:color w:val="1F4E79" w:themeColor="accent1" w:themeShade="80"/>
          <w:sz w:val="26"/>
          <w:szCs w:val="26"/>
        </w:rPr>
      </w:pPr>
      <w:r>
        <w:rPr>
          <w:rFonts w:hint="eastAsia"/>
          <w:b/>
          <w:color w:val="1F4E79" w:themeColor="accent1" w:themeShade="80"/>
          <w:sz w:val="26"/>
          <w:szCs w:val="26"/>
        </w:rPr>
        <w:lastRenderedPageBreak/>
        <w:t>公司</w:t>
      </w:r>
      <w:r w:rsidR="001F4A5B">
        <w:rPr>
          <w:rFonts w:hint="eastAsia"/>
          <w:b/>
          <w:color w:val="1F4E79" w:themeColor="accent1" w:themeShade="80"/>
          <w:sz w:val="26"/>
          <w:szCs w:val="26"/>
        </w:rPr>
        <w:t>介绍</w:t>
      </w:r>
    </w:p>
    <w:p w14:paraId="7ECF641D" w14:textId="3EFFA862" w:rsidR="000A4EF3" w:rsidRPr="00FD32C9" w:rsidRDefault="00374940" w:rsidP="00AB198D">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于上世纪</w:t>
      </w:r>
      <w:r w:rsidRPr="00FD32C9">
        <w:rPr>
          <w:rFonts w:ascii="Times New Roman" w:hAnsi="Times New Roman" w:cs="Times New Roman"/>
          <w:sz w:val="18"/>
          <w:szCs w:val="20"/>
        </w:rPr>
        <w:t>60</w:t>
      </w:r>
      <w:r w:rsidRPr="00FD32C9">
        <w:rPr>
          <w:rFonts w:ascii="Times New Roman" w:hAnsi="Times New Roman" w:cs="Times New Roman"/>
          <w:sz w:val="18"/>
          <w:szCs w:val="20"/>
        </w:rPr>
        <w:t>年代成立并</w:t>
      </w:r>
      <w:r w:rsidR="00793954" w:rsidRPr="00FD32C9">
        <w:rPr>
          <w:rFonts w:ascii="Times New Roman" w:hAnsi="Times New Roman" w:cs="Times New Roman"/>
          <w:sz w:val="18"/>
          <w:szCs w:val="20"/>
        </w:rPr>
        <w:t>于</w:t>
      </w:r>
      <w:r w:rsidR="00793954" w:rsidRPr="00FD32C9">
        <w:rPr>
          <w:rFonts w:ascii="Times New Roman" w:hAnsi="Times New Roman" w:cs="Times New Roman"/>
          <w:sz w:val="18"/>
          <w:szCs w:val="20"/>
        </w:rPr>
        <w:t>1993</w:t>
      </w:r>
      <w:r w:rsidR="00793954" w:rsidRPr="00FD32C9">
        <w:rPr>
          <w:rFonts w:ascii="Times New Roman" w:hAnsi="Times New Roman" w:cs="Times New Roman"/>
          <w:sz w:val="18"/>
          <w:szCs w:val="20"/>
        </w:rPr>
        <w:t>年上市，</w:t>
      </w:r>
      <w:r w:rsidR="000A4EF3" w:rsidRPr="00FD32C9">
        <w:rPr>
          <w:rFonts w:ascii="Times New Roman" w:hAnsi="Times New Roman" w:cs="Times New Roman"/>
          <w:sz w:val="18"/>
          <w:szCs w:val="20"/>
        </w:rPr>
        <w:t>西蒙地产集团</w:t>
      </w:r>
      <w:r w:rsidR="000A4EF3" w:rsidRPr="00FD32C9">
        <w:rPr>
          <w:rFonts w:ascii="Times New Roman" w:hAnsi="Times New Roman" w:cs="Times New Roman"/>
          <w:sz w:val="18"/>
          <w:szCs w:val="20"/>
        </w:rPr>
        <w:t>(</w:t>
      </w:r>
      <w:r w:rsidR="00621432" w:rsidRPr="00FD32C9">
        <w:rPr>
          <w:rFonts w:ascii="Times New Roman" w:hAnsi="Times New Roman" w:cs="Times New Roman"/>
          <w:sz w:val="18"/>
          <w:szCs w:val="20"/>
        </w:rPr>
        <w:t>Simon Property Group, Inc.</w:t>
      </w:r>
      <w:r w:rsidR="000A4EF3" w:rsidRPr="00FD32C9">
        <w:rPr>
          <w:rFonts w:ascii="Times New Roman" w:hAnsi="Times New Roman" w:cs="Times New Roman"/>
          <w:sz w:val="18"/>
          <w:szCs w:val="20"/>
        </w:rPr>
        <w:t>)</w:t>
      </w:r>
      <w:r w:rsidRPr="00FD32C9">
        <w:rPr>
          <w:rFonts w:ascii="Times New Roman" w:hAnsi="Times New Roman" w:cs="Times New Roman"/>
          <w:sz w:val="18"/>
          <w:szCs w:val="20"/>
        </w:rPr>
        <w:t>逐渐发展为</w:t>
      </w:r>
      <w:r w:rsidR="00621432" w:rsidRPr="00FD32C9">
        <w:rPr>
          <w:rFonts w:ascii="Times New Roman" w:hAnsi="Times New Roman" w:cs="Times New Roman"/>
          <w:sz w:val="18"/>
          <w:szCs w:val="20"/>
        </w:rPr>
        <w:t>全美</w:t>
      </w:r>
      <w:r w:rsidR="007A7E0F" w:rsidRPr="00FD32C9">
        <w:rPr>
          <w:rFonts w:ascii="Times New Roman" w:hAnsi="Times New Roman" w:cs="Times New Roman"/>
          <w:sz w:val="18"/>
          <w:szCs w:val="20"/>
        </w:rPr>
        <w:t>最大的</w:t>
      </w:r>
      <w:r w:rsidR="007761C0" w:rsidRPr="00FD32C9">
        <w:rPr>
          <w:rFonts w:ascii="Times New Roman" w:hAnsi="Times New Roman" w:cs="Times New Roman"/>
          <w:sz w:val="18"/>
          <w:szCs w:val="20"/>
        </w:rPr>
        <w:t>商场类</w:t>
      </w:r>
      <w:r w:rsidR="007761C0" w:rsidRPr="00FD32C9">
        <w:rPr>
          <w:rFonts w:ascii="Times New Roman" w:hAnsi="Times New Roman" w:cs="Times New Roman"/>
          <w:sz w:val="18"/>
          <w:szCs w:val="20"/>
        </w:rPr>
        <w:t>REIT</w:t>
      </w:r>
      <w:r w:rsidR="006F7341">
        <w:rPr>
          <w:rFonts w:ascii="Times New Roman" w:hAnsi="Times New Roman" w:cs="Times New Roman"/>
          <w:sz w:val="18"/>
          <w:szCs w:val="20"/>
        </w:rPr>
        <w:t>S</w:t>
      </w:r>
      <w:r w:rsidR="00932FFB" w:rsidRPr="00FD32C9">
        <w:rPr>
          <w:rFonts w:ascii="Times New Roman" w:hAnsi="Times New Roman" w:cs="Times New Roman"/>
          <w:sz w:val="18"/>
          <w:szCs w:val="20"/>
        </w:rPr>
        <w:t>，总部位于</w:t>
      </w:r>
      <w:r w:rsidR="00FA7FA3" w:rsidRPr="00FD32C9">
        <w:rPr>
          <w:rFonts w:ascii="Times New Roman" w:hAnsi="Times New Roman" w:cs="Times New Roman"/>
          <w:sz w:val="18"/>
          <w:szCs w:val="20"/>
        </w:rPr>
        <w:t>美国印第安纳波利斯</w:t>
      </w:r>
      <w:r w:rsidR="00793954" w:rsidRPr="00FD32C9">
        <w:rPr>
          <w:rFonts w:ascii="Times New Roman" w:hAnsi="Times New Roman" w:cs="Times New Roman"/>
          <w:sz w:val="18"/>
          <w:szCs w:val="20"/>
        </w:rPr>
        <w:t>，为西蒙家族所创立</w:t>
      </w:r>
      <w:r w:rsidR="00FA7FA3" w:rsidRPr="00FD32C9">
        <w:rPr>
          <w:rFonts w:ascii="Times New Roman" w:hAnsi="Times New Roman" w:cs="Times New Roman"/>
          <w:sz w:val="18"/>
          <w:szCs w:val="20"/>
        </w:rPr>
        <w:t>。</w:t>
      </w:r>
      <w:r w:rsidR="00093DFE" w:rsidRPr="00FD32C9">
        <w:rPr>
          <w:rFonts w:ascii="Times New Roman" w:hAnsi="Times New Roman" w:cs="Times New Roman"/>
          <w:sz w:val="18"/>
          <w:szCs w:val="20"/>
        </w:rPr>
        <w:t>截至</w:t>
      </w:r>
      <w:r w:rsidR="00093DFE" w:rsidRPr="00FD32C9">
        <w:rPr>
          <w:rFonts w:ascii="Times New Roman" w:hAnsi="Times New Roman" w:cs="Times New Roman"/>
          <w:sz w:val="18"/>
          <w:szCs w:val="20"/>
        </w:rPr>
        <w:t>2019</w:t>
      </w:r>
      <w:r w:rsidR="00093DFE" w:rsidRPr="00FD32C9">
        <w:rPr>
          <w:rFonts w:ascii="Times New Roman" w:hAnsi="Times New Roman" w:cs="Times New Roman"/>
          <w:sz w:val="18"/>
          <w:szCs w:val="20"/>
        </w:rPr>
        <w:t>年底，</w:t>
      </w:r>
      <w:r w:rsidR="00FA7FA3" w:rsidRPr="00FD32C9">
        <w:rPr>
          <w:rFonts w:ascii="Times New Roman" w:hAnsi="Times New Roman" w:cs="Times New Roman"/>
          <w:sz w:val="18"/>
          <w:szCs w:val="20"/>
        </w:rPr>
        <w:t>集团</w:t>
      </w:r>
      <w:r w:rsidR="008A68AC" w:rsidRPr="00FD32C9">
        <w:rPr>
          <w:rFonts w:ascii="Times New Roman" w:hAnsi="Times New Roman" w:cs="Times New Roman"/>
          <w:sz w:val="18"/>
          <w:szCs w:val="20"/>
        </w:rPr>
        <w:t>在全美</w:t>
      </w:r>
      <w:r w:rsidR="00FA7FA3" w:rsidRPr="00FD32C9">
        <w:rPr>
          <w:rFonts w:ascii="Times New Roman" w:hAnsi="Times New Roman" w:cs="Times New Roman"/>
          <w:sz w:val="18"/>
          <w:szCs w:val="20"/>
        </w:rPr>
        <w:t>拥有、发展</w:t>
      </w:r>
      <w:r w:rsidR="001D7C81" w:rsidRPr="00FD32C9">
        <w:rPr>
          <w:rFonts w:ascii="Times New Roman" w:hAnsi="Times New Roman" w:cs="Times New Roman"/>
          <w:sz w:val="18"/>
          <w:szCs w:val="20"/>
        </w:rPr>
        <w:t>或</w:t>
      </w:r>
      <w:r w:rsidR="00FA7FA3" w:rsidRPr="00FD32C9">
        <w:rPr>
          <w:rFonts w:ascii="Times New Roman" w:hAnsi="Times New Roman" w:cs="Times New Roman"/>
          <w:sz w:val="18"/>
          <w:szCs w:val="20"/>
        </w:rPr>
        <w:t>管理</w:t>
      </w:r>
      <w:r w:rsidR="008A68AC" w:rsidRPr="00FD32C9">
        <w:rPr>
          <w:rFonts w:ascii="Times New Roman" w:hAnsi="Times New Roman" w:cs="Times New Roman"/>
          <w:sz w:val="18"/>
          <w:szCs w:val="20"/>
        </w:rPr>
        <w:t>204</w:t>
      </w:r>
      <w:r w:rsidR="008A68AC" w:rsidRPr="00FD32C9">
        <w:rPr>
          <w:rFonts w:ascii="Times New Roman" w:hAnsi="Times New Roman" w:cs="Times New Roman"/>
          <w:sz w:val="18"/>
          <w:szCs w:val="20"/>
        </w:rPr>
        <w:t>处物业，包括</w:t>
      </w:r>
      <w:r w:rsidR="008A68AC" w:rsidRPr="00FD32C9">
        <w:rPr>
          <w:rFonts w:ascii="Times New Roman" w:hAnsi="Times New Roman" w:cs="Times New Roman"/>
          <w:sz w:val="18"/>
          <w:szCs w:val="20"/>
        </w:rPr>
        <w:t>106</w:t>
      </w:r>
      <w:r w:rsidR="008A68AC" w:rsidRPr="00FD32C9">
        <w:rPr>
          <w:rFonts w:ascii="Times New Roman" w:hAnsi="Times New Roman" w:cs="Times New Roman"/>
          <w:sz w:val="18"/>
          <w:szCs w:val="20"/>
        </w:rPr>
        <w:t>个</w:t>
      </w:r>
      <w:r w:rsidR="006D31CE" w:rsidRPr="00FD32C9">
        <w:rPr>
          <w:rFonts w:ascii="Times New Roman" w:hAnsi="Times New Roman" w:cs="Times New Roman"/>
          <w:sz w:val="18"/>
          <w:szCs w:val="20"/>
        </w:rPr>
        <w:t>Mall</w:t>
      </w:r>
      <w:r w:rsidR="008A68AC" w:rsidRPr="00FD32C9">
        <w:rPr>
          <w:rFonts w:ascii="Times New Roman" w:hAnsi="Times New Roman" w:cs="Times New Roman"/>
          <w:sz w:val="18"/>
          <w:szCs w:val="20"/>
        </w:rPr>
        <w:t>、</w:t>
      </w:r>
      <w:r w:rsidR="001B70A8" w:rsidRPr="00FD32C9">
        <w:rPr>
          <w:rFonts w:ascii="Times New Roman" w:hAnsi="Times New Roman" w:cs="Times New Roman"/>
          <w:sz w:val="18"/>
          <w:szCs w:val="20"/>
        </w:rPr>
        <w:t>69</w:t>
      </w:r>
      <w:r w:rsidR="001B70A8" w:rsidRPr="00FD32C9">
        <w:rPr>
          <w:rFonts w:ascii="Times New Roman" w:hAnsi="Times New Roman" w:cs="Times New Roman"/>
          <w:sz w:val="18"/>
          <w:szCs w:val="20"/>
        </w:rPr>
        <w:t>个</w:t>
      </w:r>
      <w:r w:rsidR="006D31CE" w:rsidRPr="00FD32C9">
        <w:rPr>
          <w:rFonts w:ascii="Times New Roman" w:hAnsi="Times New Roman" w:cs="Times New Roman"/>
          <w:sz w:val="18"/>
          <w:szCs w:val="20"/>
        </w:rPr>
        <w:t>Premium Outlets</w:t>
      </w:r>
      <w:r w:rsidR="001B70A8" w:rsidRPr="00FD32C9">
        <w:rPr>
          <w:rFonts w:ascii="Times New Roman" w:hAnsi="Times New Roman" w:cs="Times New Roman"/>
          <w:sz w:val="18"/>
          <w:szCs w:val="20"/>
        </w:rPr>
        <w:t>、</w:t>
      </w:r>
      <w:r w:rsidR="001B70A8" w:rsidRPr="00FD32C9">
        <w:rPr>
          <w:rFonts w:ascii="Times New Roman" w:hAnsi="Times New Roman" w:cs="Times New Roman"/>
          <w:sz w:val="18"/>
          <w:szCs w:val="20"/>
        </w:rPr>
        <w:t>14</w:t>
      </w:r>
      <w:r w:rsidR="001B70A8" w:rsidRPr="00FD32C9">
        <w:rPr>
          <w:rFonts w:ascii="Times New Roman" w:hAnsi="Times New Roman" w:cs="Times New Roman"/>
          <w:sz w:val="18"/>
          <w:szCs w:val="20"/>
        </w:rPr>
        <w:t>个</w:t>
      </w:r>
      <w:r w:rsidR="0065764B" w:rsidRPr="00FD32C9">
        <w:rPr>
          <w:rFonts w:ascii="Times New Roman" w:hAnsi="Times New Roman" w:cs="Times New Roman"/>
          <w:sz w:val="18"/>
          <w:szCs w:val="20"/>
        </w:rPr>
        <w:t>Mills</w:t>
      </w:r>
      <w:r w:rsidR="001B70A8" w:rsidRPr="00FD32C9">
        <w:rPr>
          <w:rFonts w:ascii="Times New Roman" w:hAnsi="Times New Roman" w:cs="Times New Roman"/>
          <w:sz w:val="18"/>
          <w:szCs w:val="20"/>
        </w:rPr>
        <w:t>、</w:t>
      </w:r>
      <w:r w:rsidR="001B70A8" w:rsidRPr="00FD32C9">
        <w:rPr>
          <w:rFonts w:ascii="Times New Roman" w:hAnsi="Times New Roman" w:cs="Times New Roman"/>
          <w:sz w:val="18"/>
          <w:szCs w:val="20"/>
        </w:rPr>
        <w:t>4</w:t>
      </w:r>
      <w:r w:rsidR="001B70A8" w:rsidRPr="00FD32C9">
        <w:rPr>
          <w:rFonts w:ascii="Times New Roman" w:hAnsi="Times New Roman" w:cs="Times New Roman"/>
          <w:sz w:val="18"/>
          <w:szCs w:val="20"/>
        </w:rPr>
        <w:t>个</w:t>
      </w:r>
      <w:r w:rsidR="0065764B" w:rsidRPr="00FD32C9">
        <w:rPr>
          <w:rFonts w:ascii="Times New Roman" w:hAnsi="Times New Roman" w:cs="Times New Roman"/>
          <w:sz w:val="18"/>
          <w:szCs w:val="20"/>
        </w:rPr>
        <w:t>社区零售</w:t>
      </w:r>
      <w:r w:rsidR="001B70A8" w:rsidRPr="00FD32C9">
        <w:rPr>
          <w:rFonts w:ascii="Times New Roman" w:hAnsi="Times New Roman" w:cs="Times New Roman"/>
          <w:sz w:val="18"/>
          <w:szCs w:val="20"/>
        </w:rPr>
        <w:t>中心和</w:t>
      </w:r>
      <w:r w:rsidR="00537C93" w:rsidRPr="00FD32C9">
        <w:rPr>
          <w:rFonts w:ascii="Times New Roman" w:hAnsi="Times New Roman" w:cs="Times New Roman"/>
          <w:sz w:val="18"/>
          <w:szCs w:val="20"/>
        </w:rPr>
        <w:t>其他</w:t>
      </w:r>
      <w:r w:rsidR="00537C93" w:rsidRPr="00FD32C9">
        <w:rPr>
          <w:rFonts w:ascii="Times New Roman" w:hAnsi="Times New Roman" w:cs="Times New Roman"/>
          <w:sz w:val="18"/>
          <w:szCs w:val="20"/>
        </w:rPr>
        <w:t>11</w:t>
      </w:r>
      <w:r w:rsidR="00537C93" w:rsidRPr="00FD32C9">
        <w:rPr>
          <w:rFonts w:ascii="Times New Roman" w:hAnsi="Times New Roman" w:cs="Times New Roman"/>
          <w:sz w:val="18"/>
          <w:szCs w:val="20"/>
        </w:rPr>
        <w:t>个零售物业</w:t>
      </w:r>
      <w:r w:rsidR="00FD32C9" w:rsidRPr="00FD32C9">
        <w:rPr>
          <w:rFonts w:ascii="Times New Roman" w:hAnsi="Times New Roman" w:cs="Times New Roman"/>
          <w:sz w:val="18"/>
          <w:szCs w:val="20"/>
        </w:rPr>
        <w:t>，</w:t>
      </w:r>
      <w:r w:rsidR="00793954" w:rsidRPr="00FD32C9">
        <w:rPr>
          <w:rFonts w:ascii="Times New Roman" w:hAnsi="Times New Roman" w:cs="Times New Roman"/>
          <w:sz w:val="18"/>
          <w:szCs w:val="20"/>
        </w:rPr>
        <w:t>总面积为</w:t>
      </w:r>
      <w:r w:rsidR="00793954" w:rsidRPr="00FD32C9">
        <w:rPr>
          <w:rFonts w:ascii="Times New Roman" w:hAnsi="Times New Roman" w:cs="Times New Roman"/>
          <w:sz w:val="18"/>
          <w:szCs w:val="20"/>
        </w:rPr>
        <w:t>2.41</w:t>
      </w:r>
      <w:r w:rsidR="00793954" w:rsidRPr="00FD32C9">
        <w:rPr>
          <w:rFonts w:ascii="Times New Roman" w:hAnsi="Times New Roman" w:cs="Times New Roman"/>
          <w:sz w:val="18"/>
          <w:szCs w:val="20"/>
        </w:rPr>
        <w:t>亿平方英尺</w:t>
      </w:r>
      <w:r w:rsidR="00537C93" w:rsidRPr="00FD32C9">
        <w:rPr>
          <w:rFonts w:ascii="Times New Roman" w:hAnsi="Times New Roman" w:cs="Times New Roman"/>
          <w:sz w:val="18"/>
          <w:szCs w:val="20"/>
        </w:rPr>
        <w:t>。</w:t>
      </w:r>
      <w:r w:rsidR="00DE177B" w:rsidRPr="00FD32C9">
        <w:rPr>
          <w:rFonts w:ascii="Times New Roman" w:hAnsi="Times New Roman" w:cs="Times New Roman"/>
          <w:sz w:val="18"/>
          <w:szCs w:val="20"/>
        </w:rPr>
        <w:t>此外集团</w:t>
      </w:r>
      <w:r w:rsidR="008366C7" w:rsidRPr="00FD32C9">
        <w:rPr>
          <w:rFonts w:ascii="Times New Roman" w:hAnsi="Times New Roman" w:cs="Times New Roman"/>
          <w:sz w:val="18"/>
          <w:szCs w:val="20"/>
        </w:rPr>
        <w:t>在亚洲、欧洲和加拿大</w:t>
      </w:r>
      <w:r w:rsidR="00DE177B" w:rsidRPr="00FD32C9">
        <w:rPr>
          <w:rFonts w:ascii="Times New Roman" w:hAnsi="Times New Roman" w:cs="Times New Roman"/>
          <w:sz w:val="18"/>
          <w:szCs w:val="20"/>
        </w:rPr>
        <w:t>还拥有</w:t>
      </w:r>
      <w:r w:rsidR="008366C7" w:rsidRPr="00FD32C9">
        <w:rPr>
          <w:rFonts w:ascii="Times New Roman" w:hAnsi="Times New Roman" w:cs="Times New Roman"/>
          <w:sz w:val="18"/>
          <w:szCs w:val="20"/>
        </w:rPr>
        <w:t>29</w:t>
      </w:r>
      <w:r w:rsidR="008366C7" w:rsidRPr="00FD32C9">
        <w:rPr>
          <w:rFonts w:ascii="Times New Roman" w:hAnsi="Times New Roman" w:cs="Times New Roman"/>
          <w:sz w:val="18"/>
          <w:szCs w:val="20"/>
        </w:rPr>
        <w:t>个高档奥特莱斯和</w:t>
      </w:r>
      <w:r w:rsidR="00DB7872" w:rsidRPr="00FD32C9">
        <w:rPr>
          <w:rFonts w:ascii="Times New Roman" w:hAnsi="Times New Roman" w:cs="Times New Roman"/>
          <w:sz w:val="18"/>
          <w:szCs w:val="20"/>
        </w:rPr>
        <w:t>设计师专卖店。</w:t>
      </w:r>
      <w:r w:rsidR="00B8366D" w:rsidRPr="00FD32C9">
        <w:rPr>
          <w:rFonts w:ascii="Times New Roman" w:hAnsi="Times New Roman" w:cs="Times New Roman"/>
          <w:sz w:val="18"/>
          <w:szCs w:val="20"/>
        </w:rPr>
        <w:t>集团</w:t>
      </w:r>
      <w:r w:rsidR="00C903CB" w:rsidRPr="00FD32C9">
        <w:rPr>
          <w:rFonts w:ascii="Times New Roman" w:hAnsi="Times New Roman" w:cs="Times New Roman"/>
          <w:sz w:val="18"/>
          <w:szCs w:val="20"/>
        </w:rPr>
        <w:t>还拥有巴黎房地产公司</w:t>
      </w:r>
      <w:proofErr w:type="spellStart"/>
      <w:r w:rsidR="00C903CB" w:rsidRPr="00FD32C9">
        <w:rPr>
          <w:rFonts w:ascii="Times New Roman" w:hAnsi="Times New Roman" w:cs="Times New Roman"/>
          <w:sz w:val="18"/>
          <w:szCs w:val="20"/>
        </w:rPr>
        <w:t>Klepierre</w:t>
      </w:r>
      <w:proofErr w:type="spellEnd"/>
      <w:r w:rsidR="006F7341">
        <w:rPr>
          <w:rFonts w:ascii="Times New Roman" w:hAnsi="Times New Roman" w:cs="Times New Roman"/>
          <w:sz w:val="18"/>
          <w:szCs w:val="20"/>
        </w:rPr>
        <w:t xml:space="preserve"> </w:t>
      </w:r>
      <w:r w:rsidR="00C903CB" w:rsidRPr="00FD32C9">
        <w:rPr>
          <w:rFonts w:ascii="Times New Roman" w:hAnsi="Times New Roman" w:cs="Times New Roman"/>
          <w:sz w:val="18"/>
          <w:szCs w:val="20"/>
        </w:rPr>
        <w:t>22</w:t>
      </w:r>
      <w:r w:rsidR="00C903CB" w:rsidRPr="00FD32C9">
        <w:rPr>
          <w:rFonts w:ascii="Times New Roman" w:hAnsi="Times New Roman" w:cs="Times New Roman"/>
          <w:sz w:val="18"/>
          <w:szCs w:val="20"/>
        </w:rPr>
        <w:t>％的股份，该公司在欧洲</w:t>
      </w:r>
      <w:r w:rsidR="00C903CB" w:rsidRPr="00FD32C9">
        <w:rPr>
          <w:rFonts w:ascii="Times New Roman" w:hAnsi="Times New Roman" w:cs="Times New Roman"/>
          <w:sz w:val="18"/>
          <w:szCs w:val="20"/>
        </w:rPr>
        <w:t>15</w:t>
      </w:r>
      <w:r w:rsidR="00C903CB" w:rsidRPr="00FD32C9">
        <w:rPr>
          <w:rFonts w:ascii="Times New Roman" w:hAnsi="Times New Roman" w:cs="Times New Roman"/>
          <w:sz w:val="18"/>
          <w:szCs w:val="20"/>
        </w:rPr>
        <w:t>个国家拥有购物中心。</w:t>
      </w:r>
      <w:r w:rsidR="00C903CB" w:rsidRPr="00FD32C9">
        <w:rPr>
          <w:rFonts w:ascii="Times New Roman" w:hAnsi="Times New Roman" w:cs="Times New Roman"/>
          <w:sz w:val="18"/>
          <w:szCs w:val="20"/>
        </w:rPr>
        <w:t xml:space="preserve"> </w:t>
      </w:r>
      <w:r w:rsidR="00C903CB" w:rsidRPr="00FD32C9">
        <w:rPr>
          <w:rFonts w:ascii="Times New Roman" w:hAnsi="Times New Roman" w:cs="Times New Roman"/>
          <w:sz w:val="18"/>
          <w:szCs w:val="20"/>
        </w:rPr>
        <w:t>同时集团是</w:t>
      </w:r>
      <w:r w:rsidR="00C903CB" w:rsidRPr="00FD32C9">
        <w:rPr>
          <w:rFonts w:ascii="Times New Roman" w:hAnsi="Times New Roman" w:cs="Times New Roman"/>
          <w:sz w:val="18"/>
          <w:szCs w:val="20"/>
        </w:rPr>
        <w:t>S</w:t>
      </w:r>
      <w:r w:rsidR="00C903CB" w:rsidRPr="00FD32C9">
        <w:rPr>
          <w:rFonts w:ascii="Times New Roman" w:hAnsi="Times New Roman" w:cs="Times New Roman"/>
          <w:sz w:val="18"/>
          <w:szCs w:val="20"/>
        </w:rPr>
        <w:t>＆</w:t>
      </w:r>
      <w:r w:rsidR="00C903CB" w:rsidRPr="00FD32C9">
        <w:rPr>
          <w:rFonts w:ascii="Times New Roman" w:hAnsi="Times New Roman" w:cs="Times New Roman"/>
          <w:sz w:val="18"/>
          <w:szCs w:val="20"/>
        </w:rPr>
        <w:t>P 500</w:t>
      </w:r>
      <w:r w:rsidR="00C903CB" w:rsidRPr="00FD32C9">
        <w:rPr>
          <w:rFonts w:ascii="Times New Roman" w:hAnsi="Times New Roman" w:cs="Times New Roman"/>
          <w:sz w:val="18"/>
          <w:szCs w:val="20"/>
        </w:rPr>
        <w:t>指数的</w:t>
      </w:r>
      <w:r w:rsidR="00CC59A9" w:rsidRPr="00FD32C9">
        <w:rPr>
          <w:rFonts w:ascii="Times New Roman" w:hAnsi="Times New Roman" w:cs="Times New Roman"/>
          <w:sz w:val="18"/>
          <w:szCs w:val="20"/>
        </w:rPr>
        <w:t>成分股</w:t>
      </w:r>
      <w:r w:rsidR="00C903CB" w:rsidRPr="00FD32C9">
        <w:rPr>
          <w:rFonts w:ascii="Times New Roman" w:hAnsi="Times New Roman" w:cs="Times New Roman"/>
          <w:sz w:val="18"/>
          <w:szCs w:val="20"/>
        </w:rPr>
        <w:t>。</w:t>
      </w:r>
    </w:p>
    <w:p w14:paraId="048DB8B4" w14:textId="3FF32C69" w:rsidR="00E46A04" w:rsidRPr="002717B3" w:rsidRDefault="001F4A5B" w:rsidP="002717B3">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集团目前</w:t>
      </w:r>
      <w:r w:rsidR="003A27CB" w:rsidRPr="00FD32C9">
        <w:rPr>
          <w:rFonts w:ascii="Times New Roman" w:hAnsi="Times New Roman" w:cs="Times New Roman"/>
          <w:sz w:val="18"/>
          <w:szCs w:val="20"/>
        </w:rPr>
        <w:t>主要</w:t>
      </w:r>
      <w:r w:rsidRPr="00FD32C9">
        <w:rPr>
          <w:rFonts w:ascii="Times New Roman" w:hAnsi="Times New Roman" w:cs="Times New Roman"/>
          <w:sz w:val="18"/>
          <w:szCs w:val="20"/>
        </w:rPr>
        <w:t>有三条业务线：</w:t>
      </w:r>
      <w:r w:rsidR="003A27CB" w:rsidRPr="00FD32C9">
        <w:rPr>
          <w:rFonts w:ascii="Times New Roman" w:hAnsi="Times New Roman" w:cs="Times New Roman"/>
          <w:sz w:val="18"/>
          <w:szCs w:val="20"/>
        </w:rPr>
        <w:t>Mall</w:t>
      </w:r>
      <w:r w:rsidR="003A27CB" w:rsidRPr="00FD32C9">
        <w:rPr>
          <w:rFonts w:ascii="Times New Roman" w:hAnsi="Times New Roman" w:cs="Times New Roman"/>
          <w:sz w:val="18"/>
          <w:szCs w:val="20"/>
        </w:rPr>
        <w:t>、</w:t>
      </w:r>
      <w:r w:rsidR="006D31CE" w:rsidRPr="00FD32C9">
        <w:rPr>
          <w:rFonts w:ascii="Times New Roman" w:hAnsi="Times New Roman" w:cs="Times New Roman"/>
          <w:sz w:val="18"/>
          <w:szCs w:val="20"/>
        </w:rPr>
        <w:t>Premium Outlets</w:t>
      </w:r>
      <w:r w:rsidR="003A27CB" w:rsidRPr="00FD32C9">
        <w:rPr>
          <w:rFonts w:ascii="Times New Roman" w:hAnsi="Times New Roman" w:cs="Times New Roman"/>
          <w:sz w:val="18"/>
          <w:szCs w:val="20"/>
        </w:rPr>
        <w:t>和</w:t>
      </w:r>
      <w:r w:rsidR="003A27CB" w:rsidRPr="00FD32C9">
        <w:rPr>
          <w:rFonts w:ascii="Times New Roman" w:hAnsi="Times New Roman" w:cs="Times New Roman"/>
          <w:sz w:val="18"/>
          <w:szCs w:val="20"/>
        </w:rPr>
        <w:t>Mill</w:t>
      </w:r>
      <w:r w:rsidR="003A27CB" w:rsidRPr="00FD32C9">
        <w:rPr>
          <w:rFonts w:ascii="Times New Roman" w:hAnsi="Times New Roman" w:cs="Times New Roman"/>
          <w:sz w:val="18"/>
          <w:szCs w:val="20"/>
        </w:rPr>
        <w:t>。</w:t>
      </w:r>
      <w:r w:rsidR="003A27CB" w:rsidRPr="00FD32C9">
        <w:rPr>
          <w:rFonts w:ascii="Times New Roman" w:hAnsi="Times New Roman" w:cs="Times New Roman"/>
          <w:sz w:val="18"/>
          <w:szCs w:val="20"/>
        </w:rPr>
        <w:t>Mall</w:t>
      </w:r>
      <w:r w:rsidR="006D31CE" w:rsidRPr="00FD32C9">
        <w:rPr>
          <w:rFonts w:ascii="Times New Roman" w:hAnsi="Times New Roman" w:cs="Times New Roman"/>
          <w:sz w:val="18"/>
          <w:szCs w:val="20"/>
        </w:rPr>
        <w:t>面积在几十万平方英尺到几百万平方英尺不等，主打时尚产品</w:t>
      </w:r>
      <w:r w:rsidR="00C87471" w:rsidRPr="00FD32C9">
        <w:rPr>
          <w:rFonts w:ascii="Times New Roman" w:hAnsi="Times New Roman" w:cs="Times New Roman"/>
          <w:sz w:val="18"/>
          <w:szCs w:val="20"/>
        </w:rPr>
        <w:t>市场</w:t>
      </w:r>
      <w:r w:rsidR="006D31CE" w:rsidRPr="00FD32C9">
        <w:rPr>
          <w:rFonts w:ascii="Times New Roman" w:hAnsi="Times New Roman" w:cs="Times New Roman"/>
          <w:sz w:val="18"/>
          <w:szCs w:val="20"/>
        </w:rPr>
        <w:t>，一般以一家大型百货作为</w:t>
      </w:r>
      <w:proofErr w:type="gramStart"/>
      <w:r w:rsidR="006D31CE" w:rsidRPr="00FD32C9">
        <w:rPr>
          <w:rFonts w:ascii="Times New Roman" w:hAnsi="Times New Roman" w:cs="Times New Roman"/>
          <w:sz w:val="18"/>
          <w:szCs w:val="20"/>
        </w:rPr>
        <w:t>锚定店引流</w:t>
      </w:r>
      <w:proofErr w:type="gramEnd"/>
      <w:r w:rsidR="006D31CE" w:rsidRPr="00FD32C9">
        <w:rPr>
          <w:rFonts w:ascii="Times New Roman" w:hAnsi="Times New Roman" w:cs="Times New Roman"/>
          <w:sz w:val="18"/>
          <w:szCs w:val="20"/>
        </w:rPr>
        <w:t>。</w:t>
      </w:r>
      <w:r w:rsidR="006D31CE" w:rsidRPr="00FD32C9">
        <w:rPr>
          <w:rFonts w:ascii="Times New Roman" w:hAnsi="Times New Roman" w:cs="Times New Roman"/>
          <w:sz w:val="18"/>
          <w:szCs w:val="20"/>
        </w:rPr>
        <w:t>Premium Outlets</w:t>
      </w:r>
      <w:r w:rsidR="006D31CE" w:rsidRPr="00FD32C9">
        <w:rPr>
          <w:rFonts w:ascii="Times New Roman" w:hAnsi="Times New Roman" w:cs="Times New Roman"/>
          <w:sz w:val="18"/>
          <w:szCs w:val="20"/>
        </w:rPr>
        <w:t>面积平均约为五十万平方英尺，</w:t>
      </w:r>
      <w:r w:rsidR="00461F3B" w:rsidRPr="00FD32C9">
        <w:rPr>
          <w:rFonts w:ascii="Times New Roman" w:hAnsi="Times New Roman" w:cs="Times New Roman"/>
          <w:sz w:val="18"/>
          <w:szCs w:val="20"/>
        </w:rPr>
        <w:t>一般为开放式商业街，</w:t>
      </w:r>
      <w:r w:rsidR="00C87471" w:rsidRPr="00FD32C9">
        <w:rPr>
          <w:rFonts w:ascii="Times New Roman" w:hAnsi="Times New Roman" w:cs="Times New Roman"/>
          <w:sz w:val="18"/>
          <w:szCs w:val="20"/>
        </w:rPr>
        <w:t>基本业态为高档箱包、香水等奢侈品店。</w:t>
      </w:r>
      <w:r w:rsidR="00C87471" w:rsidRPr="00FD32C9">
        <w:rPr>
          <w:rFonts w:ascii="Times New Roman" w:hAnsi="Times New Roman" w:cs="Times New Roman"/>
          <w:sz w:val="18"/>
          <w:szCs w:val="20"/>
        </w:rPr>
        <w:t>Mill</w:t>
      </w:r>
      <w:r w:rsidR="00C87471" w:rsidRPr="00FD32C9">
        <w:rPr>
          <w:rFonts w:ascii="Times New Roman" w:hAnsi="Times New Roman" w:cs="Times New Roman"/>
          <w:sz w:val="18"/>
          <w:szCs w:val="20"/>
        </w:rPr>
        <w:t>系列为大型商超，面积大多在一百万平方英尺以上，覆盖服饰、餐饮、影院等综合</w:t>
      </w:r>
      <w:r w:rsidR="00927689" w:rsidRPr="00FD32C9">
        <w:rPr>
          <w:rFonts w:ascii="Times New Roman" w:hAnsi="Times New Roman" w:cs="Times New Roman"/>
          <w:sz w:val="18"/>
          <w:szCs w:val="20"/>
        </w:rPr>
        <w:t>业态</w:t>
      </w:r>
      <w:r w:rsidR="00C87471" w:rsidRPr="00FD32C9">
        <w:rPr>
          <w:rFonts w:ascii="Times New Roman" w:hAnsi="Times New Roman" w:cs="Times New Roman"/>
          <w:sz w:val="18"/>
          <w:szCs w:val="20"/>
        </w:rPr>
        <w:t>。</w:t>
      </w:r>
    </w:p>
    <w:tbl>
      <w:tblPr>
        <w:tblW w:w="10524" w:type="dxa"/>
        <w:tblInd w:w="-2652" w:type="dxa"/>
        <w:tblLayout w:type="fixed"/>
        <w:tblLook w:val="0000" w:firstRow="0" w:lastRow="0" w:firstColumn="0" w:lastColumn="0" w:noHBand="0" w:noVBand="0"/>
      </w:tblPr>
      <w:tblGrid>
        <w:gridCol w:w="10524"/>
      </w:tblGrid>
      <w:tr w:rsidR="002265F1" w14:paraId="71947DA3" w14:textId="77777777" w:rsidTr="002265F1">
        <w:tc>
          <w:tcPr>
            <w:tcW w:w="10524" w:type="dxa"/>
            <w:tcBorders>
              <w:bottom w:val="single" w:sz="4" w:space="0" w:color="auto"/>
            </w:tcBorders>
            <w:shd w:val="clear" w:color="auto" w:fill="auto"/>
          </w:tcPr>
          <w:p w14:paraId="7F40BCB6" w14:textId="054EE45F" w:rsidR="002265F1" w:rsidRPr="00C72F7D" w:rsidRDefault="002265F1" w:rsidP="00316307">
            <w:pPr>
              <w:pStyle w:val="af0"/>
              <w:rPr>
                <w:lang w:eastAsia="zh-CN"/>
              </w:rPr>
            </w:pPr>
            <w:r>
              <w:rPr>
                <w:rFonts w:hint="eastAsia"/>
                <w:lang w:eastAsia="zh-CN"/>
              </w:rPr>
              <w:t>图</w:t>
            </w:r>
            <w:r>
              <w:rPr>
                <w:lang w:eastAsia="zh-CN"/>
              </w:rPr>
              <w:t xml:space="preserve"> </w:t>
            </w:r>
            <w:r>
              <w:t>1</w:t>
            </w:r>
            <w:r>
              <w:rPr>
                <w:rFonts w:hint="eastAsia"/>
                <w:lang w:eastAsia="zh-CN"/>
              </w:rPr>
              <w:t>：</w:t>
            </w:r>
            <w:r w:rsidRPr="002265F1">
              <w:rPr>
                <w:rFonts w:hint="eastAsia"/>
                <w:lang w:eastAsia="zh-CN"/>
              </w:rPr>
              <w:t>集团物业地理分布</w:t>
            </w:r>
          </w:p>
        </w:tc>
      </w:tr>
      <w:tr w:rsidR="002265F1" w14:paraId="14C8AF62" w14:textId="77777777" w:rsidTr="002265F1">
        <w:trPr>
          <w:trHeight w:hRule="exact" w:val="3766"/>
        </w:trPr>
        <w:tc>
          <w:tcPr>
            <w:tcW w:w="10524" w:type="dxa"/>
            <w:tcBorders>
              <w:top w:val="single" w:sz="4" w:space="0" w:color="auto"/>
              <w:bottom w:val="single" w:sz="4" w:space="0" w:color="auto"/>
            </w:tcBorders>
            <w:shd w:val="clear" w:color="auto" w:fill="auto"/>
            <w:tcMar>
              <w:left w:w="0" w:type="dxa"/>
              <w:right w:w="0" w:type="dxa"/>
            </w:tcMar>
            <w:vAlign w:val="center"/>
          </w:tcPr>
          <w:p w14:paraId="68A4C93A" w14:textId="32431879" w:rsidR="002265F1" w:rsidRDefault="002F2E39" w:rsidP="000C09A6">
            <w:pPr>
              <w:pStyle w:val="af1"/>
              <w:ind w:leftChars="0" w:left="0"/>
              <w:jc w:val="center"/>
              <w:rPr>
                <w:b/>
                <w:lang w:eastAsia="zh-CN"/>
              </w:rPr>
            </w:pPr>
            <w:r>
              <w:rPr>
                <w:noProof/>
                <w:sz w:val="18"/>
                <w:szCs w:val="20"/>
              </w:rPr>
              <w:drawing>
                <wp:inline distT="0" distB="0" distL="0" distR="0" wp14:anchorId="530EB2AC" wp14:editId="5A75B391">
                  <wp:extent cx="6190672" cy="2119913"/>
                  <wp:effectExtent l="0" t="0" r="635" b="0"/>
                  <wp:docPr id="599633415" name="图片 599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9-17 at 4.43.08 PM.png"/>
                          <pic:cNvPicPr/>
                        </pic:nvPicPr>
                        <pic:blipFill>
                          <a:blip r:embed="rId13"/>
                          <a:stretch>
                            <a:fillRect/>
                          </a:stretch>
                        </pic:blipFill>
                        <pic:spPr>
                          <a:xfrm>
                            <a:off x="0" y="0"/>
                            <a:ext cx="6273276" cy="2148200"/>
                          </a:xfrm>
                          <a:prstGeom prst="rect">
                            <a:avLst/>
                          </a:prstGeom>
                        </pic:spPr>
                      </pic:pic>
                    </a:graphicData>
                  </a:graphic>
                </wp:inline>
              </w:drawing>
            </w:r>
          </w:p>
        </w:tc>
      </w:tr>
      <w:tr w:rsidR="002265F1" w14:paraId="10E949E6" w14:textId="77777777" w:rsidTr="002265F1">
        <w:tc>
          <w:tcPr>
            <w:tcW w:w="10524" w:type="dxa"/>
            <w:tcBorders>
              <w:top w:val="single" w:sz="4" w:space="0" w:color="auto"/>
            </w:tcBorders>
            <w:shd w:val="clear" w:color="auto" w:fill="auto"/>
          </w:tcPr>
          <w:p w14:paraId="71FCF8FF" w14:textId="6AE1ACAE" w:rsidR="002265F1" w:rsidRPr="008512B4" w:rsidRDefault="002265F1" w:rsidP="000C09A6">
            <w:pPr>
              <w:pStyle w:val="af2"/>
            </w:pPr>
            <w:r w:rsidRPr="002265F1">
              <w:rPr>
                <w:rFonts w:hint="eastAsia"/>
              </w:rPr>
              <w:t>数据来源：</w:t>
            </w:r>
            <w:r w:rsidRPr="002265F1">
              <w:rPr>
                <w:rFonts w:hint="eastAsia"/>
              </w:rPr>
              <w:t>S&amp;P</w:t>
            </w:r>
            <w:r w:rsidRPr="002265F1">
              <w:rPr>
                <w:rFonts w:hint="eastAsia"/>
              </w:rPr>
              <w:t>，广发证券（香港）</w:t>
            </w:r>
          </w:p>
        </w:tc>
      </w:tr>
    </w:tbl>
    <w:p w14:paraId="515BCB82" w14:textId="77777777" w:rsidR="00E46A04" w:rsidRPr="002265F1" w:rsidRDefault="00E46A04" w:rsidP="00E46A04">
      <w:pPr>
        <w:spacing w:line="276" w:lineRule="auto"/>
        <w:ind w:leftChars="-1100" w:left="-2420"/>
        <w:jc w:val="both"/>
        <w:rPr>
          <w:b/>
          <w:color w:val="1F4E79" w:themeColor="accent1" w:themeShade="80"/>
          <w:sz w:val="18"/>
          <w:szCs w:val="18"/>
        </w:rPr>
      </w:pPr>
    </w:p>
    <w:tbl>
      <w:tblPr>
        <w:tblW w:w="10524" w:type="dxa"/>
        <w:tblInd w:w="-2652" w:type="dxa"/>
        <w:tblLayout w:type="fixed"/>
        <w:tblLook w:val="0000" w:firstRow="0" w:lastRow="0" w:firstColumn="0" w:lastColumn="0" w:noHBand="0" w:noVBand="0"/>
      </w:tblPr>
      <w:tblGrid>
        <w:gridCol w:w="10524"/>
      </w:tblGrid>
      <w:tr w:rsidR="00316307" w14:paraId="073DF45F" w14:textId="77777777" w:rsidTr="000C09A6">
        <w:tc>
          <w:tcPr>
            <w:tcW w:w="10524" w:type="dxa"/>
            <w:tcBorders>
              <w:bottom w:val="single" w:sz="4" w:space="0" w:color="auto"/>
            </w:tcBorders>
            <w:shd w:val="clear" w:color="auto" w:fill="auto"/>
          </w:tcPr>
          <w:p w14:paraId="51A6CE1C" w14:textId="5439D318" w:rsidR="00316307" w:rsidRPr="00C72F7D" w:rsidRDefault="00316307" w:rsidP="000C09A6">
            <w:pPr>
              <w:pStyle w:val="af0"/>
              <w:rPr>
                <w:lang w:eastAsia="zh-CN"/>
              </w:rPr>
            </w:pPr>
            <w:r>
              <w:rPr>
                <w:rFonts w:hint="eastAsia"/>
                <w:lang w:eastAsia="zh-CN"/>
              </w:rPr>
              <w:t>图</w:t>
            </w:r>
            <w:r>
              <w:rPr>
                <w:lang w:eastAsia="zh-CN"/>
              </w:rPr>
              <w:t xml:space="preserve"> </w:t>
            </w:r>
            <w:r>
              <w:t>2</w:t>
            </w:r>
            <w:r>
              <w:rPr>
                <w:rFonts w:hint="eastAsia"/>
                <w:lang w:eastAsia="zh-CN"/>
              </w:rPr>
              <w:t>：</w:t>
            </w:r>
            <w:r w:rsidRPr="00316307">
              <w:rPr>
                <w:rFonts w:hint="eastAsia"/>
                <w:lang w:eastAsia="zh-CN"/>
              </w:rPr>
              <w:t>集团</w:t>
            </w:r>
            <w:r w:rsidRPr="00316307">
              <w:rPr>
                <w:rFonts w:hint="eastAsia"/>
                <w:lang w:eastAsia="zh-CN"/>
              </w:rPr>
              <w:t>Mall</w:t>
            </w:r>
            <w:r w:rsidRPr="00316307">
              <w:rPr>
                <w:rFonts w:hint="eastAsia"/>
                <w:lang w:eastAsia="zh-CN"/>
              </w:rPr>
              <w:t>系列图例</w:t>
            </w:r>
          </w:p>
        </w:tc>
      </w:tr>
      <w:tr w:rsidR="00316307" w14:paraId="6DE78F70" w14:textId="77777777" w:rsidTr="000C09A6">
        <w:trPr>
          <w:trHeight w:hRule="exact" w:val="3766"/>
        </w:trPr>
        <w:tc>
          <w:tcPr>
            <w:tcW w:w="10524" w:type="dxa"/>
            <w:tcBorders>
              <w:top w:val="single" w:sz="4" w:space="0" w:color="auto"/>
              <w:bottom w:val="single" w:sz="4" w:space="0" w:color="auto"/>
            </w:tcBorders>
            <w:shd w:val="clear" w:color="auto" w:fill="auto"/>
            <w:tcMar>
              <w:left w:w="0" w:type="dxa"/>
              <w:right w:w="0" w:type="dxa"/>
            </w:tcMar>
            <w:vAlign w:val="center"/>
          </w:tcPr>
          <w:p w14:paraId="6ED49F13" w14:textId="2D79ACBE" w:rsidR="00316307" w:rsidRDefault="00316307" w:rsidP="000C09A6">
            <w:pPr>
              <w:pStyle w:val="af1"/>
              <w:ind w:leftChars="0" w:left="0"/>
              <w:jc w:val="center"/>
              <w:rPr>
                <w:b/>
                <w:lang w:eastAsia="zh-CN"/>
              </w:rPr>
            </w:pPr>
            <w:r>
              <w:rPr>
                <w:rFonts w:hint="eastAsia"/>
                <w:noProof/>
                <w:sz w:val="18"/>
                <w:szCs w:val="20"/>
              </w:rPr>
              <w:drawing>
                <wp:inline distT="0" distB="0" distL="0" distR="0" wp14:anchorId="2FE4D310" wp14:editId="1A8A7513">
                  <wp:extent cx="4734962" cy="2246016"/>
                  <wp:effectExtent l="0" t="0" r="8890" b="1905"/>
                  <wp:docPr id="687242764" name="图片 68724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9-17 at 10.56.29 AM.png"/>
                          <pic:cNvPicPr/>
                        </pic:nvPicPr>
                        <pic:blipFill>
                          <a:blip r:embed="rId14"/>
                          <a:stretch>
                            <a:fillRect/>
                          </a:stretch>
                        </pic:blipFill>
                        <pic:spPr>
                          <a:xfrm>
                            <a:off x="0" y="0"/>
                            <a:ext cx="4800171" cy="2276947"/>
                          </a:xfrm>
                          <a:prstGeom prst="rect">
                            <a:avLst/>
                          </a:prstGeom>
                        </pic:spPr>
                      </pic:pic>
                    </a:graphicData>
                  </a:graphic>
                </wp:inline>
              </w:drawing>
            </w:r>
          </w:p>
        </w:tc>
      </w:tr>
      <w:tr w:rsidR="00316307" w14:paraId="519CE55E" w14:textId="77777777" w:rsidTr="000C09A6">
        <w:tc>
          <w:tcPr>
            <w:tcW w:w="10524" w:type="dxa"/>
            <w:tcBorders>
              <w:top w:val="single" w:sz="4" w:space="0" w:color="auto"/>
            </w:tcBorders>
            <w:shd w:val="clear" w:color="auto" w:fill="auto"/>
          </w:tcPr>
          <w:p w14:paraId="6776BF7C" w14:textId="3ECBC21F" w:rsidR="00316307" w:rsidRPr="008512B4" w:rsidRDefault="00316307" w:rsidP="000C09A6">
            <w:pPr>
              <w:pStyle w:val="af2"/>
            </w:pPr>
            <w:r w:rsidRPr="002265F1">
              <w:rPr>
                <w:rFonts w:hint="eastAsia"/>
              </w:rPr>
              <w:t>数据来源：</w:t>
            </w:r>
            <w:r>
              <w:rPr>
                <w:rFonts w:hint="eastAsia"/>
              </w:rPr>
              <w:t>谷歌</w:t>
            </w:r>
            <w:r w:rsidRPr="002265F1">
              <w:rPr>
                <w:rFonts w:hint="eastAsia"/>
              </w:rPr>
              <w:t>，广发证券（香港）</w:t>
            </w:r>
          </w:p>
        </w:tc>
      </w:tr>
    </w:tbl>
    <w:p w14:paraId="60D8B9C1" w14:textId="77777777" w:rsidR="00E46A04" w:rsidRDefault="00E46A04" w:rsidP="00E46A04">
      <w:pPr>
        <w:spacing w:line="276" w:lineRule="auto"/>
        <w:ind w:leftChars="-1100" w:left="-2420"/>
        <w:jc w:val="both"/>
        <w:rPr>
          <w:b/>
          <w:color w:val="1F4E79" w:themeColor="accent1" w:themeShade="80"/>
          <w:sz w:val="18"/>
          <w:szCs w:val="18"/>
        </w:rPr>
      </w:pPr>
    </w:p>
    <w:p w14:paraId="31E41CA6" w14:textId="77777777" w:rsidR="00F74D1E" w:rsidRDefault="00F74D1E" w:rsidP="00E46A04">
      <w:pPr>
        <w:spacing w:line="276" w:lineRule="auto"/>
        <w:ind w:leftChars="-1100" w:left="-2420"/>
        <w:jc w:val="both"/>
        <w:rPr>
          <w:b/>
          <w:color w:val="1F4E79" w:themeColor="accent1" w:themeShade="80"/>
          <w:sz w:val="18"/>
          <w:szCs w:val="18"/>
        </w:rPr>
      </w:pPr>
    </w:p>
    <w:tbl>
      <w:tblPr>
        <w:tblW w:w="10524" w:type="dxa"/>
        <w:tblInd w:w="-2652" w:type="dxa"/>
        <w:tblLayout w:type="fixed"/>
        <w:tblLook w:val="0000" w:firstRow="0" w:lastRow="0" w:firstColumn="0" w:lastColumn="0" w:noHBand="0" w:noVBand="0"/>
      </w:tblPr>
      <w:tblGrid>
        <w:gridCol w:w="10524"/>
      </w:tblGrid>
      <w:tr w:rsidR="00316307" w:rsidRPr="00C72F7D" w14:paraId="53721580" w14:textId="77777777" w:rsidTr="000C09A6">
        <w:tc>
          <w:tcPr>
            <w:tcW w:w="10524" w:type="dxa"/>
            <w:tcBorders>
              <w:bottom w:val="single" w:sz="4" w:space="0" w:color="auto"/>
            </w:tcBorders>
            <w:shd w:val="clear" w:color="auto" w:fill="auto"/>
          </w:tcPr>
          <w:p w14:paraId="6D40365A" w14:textId="1DC9018E" w:rsidR="00316307" w:rsidRPr="00C72F7D" w:rsidRDefault="00316307" w:rsidP="000C09A6">
            <w:pPr>
              <w:pStyle w:val="af0"/>
              <w:rPr>
                <w:lang w:eastAsia="zh-CN"/>
              </w:rPr>
            </w:pPr>
            <w:r>
              <w:rPr>
                <w:rFonts w:hint="eastAsia"/>
                <w:lang w:eastAsia="zh-CN"/>
              </w:rPr>
              <w:lastRenderedPageBreak/>
              <w:t>图</w:t>
            </w:r>
            <w:r>
              <w:rPr>
                <w:lang w:eastAsia="zh-CN"/>
              </w:rPr>
              <w:t xml:space="preserve"> </w:t>
            </w:r>
            <w:r>
              <w:t>3</w:t>
            </w:r>
            <w:r>
              <w:rPr>
                <w:rFonts w:hint="eastAsia"/>
                <w:lang w:eastAsia="zh-CN"/>
              </w:rPr>
              <w:t>：</w:t>
            </w:r>
            <w:r w:rsidRPr="00316307">
              <w:rPr>
                <w:rFonts w:hint="eastAsia"/>
                <w:lang w:eastAsia="zh-CN"/>
              </w:rPr>
              <w:t>集团</w:t>
            </w:r>
            <w:r w:rsidRPr="00316307">
              <w:rPr>
                <w:rFonts w:hint="eastAsia"/>
                <w:lang w:eastAsia="zh-CN"/>
              </w:rPr>
              <w:t>Premium Outlets</w:t>
            </w:r>
            <w:r w:rsidRPr="00316307">
              <w:rPr>
                <w:rFonts w:hint="eastAsia"/>
                <w:lang w:eastAsia="zh-CN"/>
              </w:rPr>
              <w:t>系列图例</w:t>
            </w:r>
          </w:p>
        </w:tc>
      </w:tr>
      <w:tr w:rsidR="00316307" w14:paraId="24169134" w14:textId="77777777" w:rsidTr="000C09A6">
        <w:trPr>
          <w:trHeight w:hRule="exact" w:val="3766"/>
        </w:trPr>
        <w:tc>
          <w:tcPr>
            <w:tcW w:w="10524" w:type="dxa"/>
            <w:tcBorders>
              <w:top w:val="single" w:sz="4" w:space="0" w:color="auto"/>
              <w:bottom w:val="single" w:sz="4" w:space="0" w:color="auto"/>
            </w:tcBorders>
            <w:shd w:val="clear" w:color="auto" w:fill="auto"/>
            <w:tcMar>
              <w:left w:w="0" w:type="dxa"/>
              <w:right w:w="0" w:type="dxa"/>
            </w:tcMar>
            <w:vAlign w:val="center"/>
          </w:tcPr>
          <w:p w14:paraId="5AAFC49D" w14:textId="76245B96" w:rsidR="00316307" w:rsidRDefault="00316307" w:rsidP="000C09A6">
            <w:pPr>
              <w:pStyle w:val="af1"/>
              <w:ind w:leftChars="0" w:left="0"/>
              <w:jc w:val="center"/>
              <w:rPr>
                <w:b/>
                <w:lang w:eastAsia="zh-CN"/>
              </w:rPr>
            </w:pPr>
            <w:r>
              <w:rPr>
                <w:noProof/>
              </w:rPr>
              <w:drawing>
                <wp:inline distT="0" distB="0" distL="0" distR="0" wp14:anchorId="6BDA8353" wp14:editId="4633D0B9">
                  <wp:extent cx="4155541" cy="2279723"/>
                  <wp:effectExtent l="0" t="0" r="0" b="6350"/>
                  <wp:docPr id="1741869310" name="图片 174186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5">
                            <a:extLst>
                              <a:ext uri="{28A0092B-C50C-407E-A947-70E740481C1C}">
                                <a14:useLocalDpi xmlns:a14="http://schemas.microsoft.com/office/drawing/2010/main" val="0"/>
                              </a:ext>
                            </a:extLst>
                          </a:blip>
                          <a:stretch>
                            <a:fillRect/>
                          </a:stretch>
                        </pic:blipFill>
                        <pic:spPr>
                          <a:xfrm>
                            <a:off x="0" y="0"/>
                            <a:ext cx="4171684" cy="2288579"/>
                          </a:xfrm>
                          <a:prstGeom prst="rect">
                            <a:avLst/>
                          </a:prstGeom>
                        </pic:spPr>
                      </pic:pic>
                    </a:graphicData>
                  </a:graphic>
                </wp:inline>
              </w:drawing>
            </w:r>
          </w:p>
        </w:tc>
      </w:tr>
      <w:tr w:rsidR="00316307" w:rsidRPr="008512B4" w14:paraId="2F1E8C1C" w14:textId="77777777" w:rsidTr="000C09A6">
        <w:tc>
          <w:tcPr>
            <w:tcW w:w="10524" w:type="dxa"/>
            <w:tcBorders>
              <w:top w:val="single" w:sz="4" w:space="0" w:color="auto"/>
            </w:tcBorders>
            <w:shd w:val="clear" w:color="auto" w:fill="auto"/>
          </w:tcPr>
          <w:p w14:paraId="10CD4D63" w14:textId="77777777" w:rsidR="00316307" w:rsidRPr="008512B4" w:rsidRDefault="00316307" w:rsidP="000C09A6">
            <w:pPr>
              <w:pStyle w:val="af2"/>
            </w:pPr>
            <w:r w:rsidRPr="002265F1">
              <w:rPr>
                <w:rFonts w:hint="eastAsia"/>
              </w:rPr>
              <w:t>数据来源：</w:t>
            </w:r>
            <w:r>
              <w:rPr>
                <w:rFonts w:hint="eastAsia"/>
              </w:rPr>
              <w:t>谷歌</w:t>
            </w:r>
            <w:r w:rsidRPr="002265F1">
              <w:rPr>
                <w:rFonts w:hint="eastAsia"/>
              </w:rPr>
              <w:t>，广发证券（香港）</w:t>
            </w:r>
          </w:p>
        </w:tc>
      </w:tr>
    </w:tbl>
    <w:p w14:paraId="037B2C1F" w14:textId="77777777" w:rsidR="00316307" w:rsidRDefault="00316307" w:rsidP="00E46A04">
      <w:pPr>
        <w:spacing w:line="276" w:lineRule="auto"/>
        <w:ind w:leftChars="-1100" w:left="-2420"/>
        <w:jc w:val="both"/>
        <w:rPr>
          <w:b/>
          <w:color w:val="1F4E79" w:themeColor="accent1" w:themeShade="80"/>
          <w:sz w:val="18"/>
          <w:szCs w:val="18"/>
        </w:rPr>
      </w:pPr>
    </w:p>
    <w:tbl>
      <w:tblPr>
        <w:tblW w:w="10524" w:type="dxa"/>
        <w:tblInd w:w="-2652" w:type="dxa"/>
        <w:tblLayout w:type="fixed"/>
        <w:tblLook w:val="0000" w:firstRow="0" w:lastRow="0" w:firstColumn="0" w:lastColumn="0" w:noHBand="0" w:noVBand="0"/>
      </w:tblPr>
      <w:tblGrid>
        <w:gridCol w:w="10524"/>
      </w:tblGrid>
      <w:tr w:rsidR="00316307" w:rsidRPr="00C72F7D" w14:paraId="78FCA266" w14:textId="77777777" w:rsidTr="000C09A6">
        <w:tc>
          <w:tcPr>
            <w:tcW w:w="10524" w:type="dxa"/>
            <w:tcBorders>
              <w:bottom w:val="single" w:sz="4" w:space="0" w:color="auto"/>
            </w:tcBorders>
            <w:shd w:val="clear" w:color="auto" w:fill="auto"/>
          </w:tcPr>
          <w:p w14:paraId="6F4303FB" w14:textId="6E5B8DA5" w:rsidR="00316307" w:rsidRPr="00C72F7D" w:rsidRDefault="00316307" w:rsidP="000C09A6">
            <w:pPr>
              <w:pStyle w:val="af0"/>
              <w:rPr>
                <w:lang w:eastAsia="zh-CN"/>
              </w:rPr>
            </w:pPr>
            <w:r>
              <w:rPr>
                <w:rFonts w:hint="eastAsia"/>
                <w:lang w:eastAsia="zh-CN"/>
              </w:rPr>
              <w:t>图</w:t>
            </w:r>
            <w:r>
              <w:rPr>
                <w:lang w:eastAsia="zh-CN"/>
              </w:rPr>
              <w:t xml:space="preserve"> </w:t>
            </w:r>
            <w:r>
              <w:t>4</w:t>
            </w:r>
            <w:r>
              <w:rPr>
                <w:rFonts w:hint="eastAsia"/>
                <w:lang w:eastAsia="zh-CN"/>
              </w:rPr>
              <w:t>：</w:t>
            </w:r>
            <w:r w:rsidRPr="00316307">
              <w:rPr>
                <w:rFonts w:hint="eastAsia"/>
                <w:lang w:eastAsia="zh-CN"/>
              </w:rPr>
              <w:t>集团</w:t>
            </w:r>
            <w:r w:rsidRPr="00316307">
              <w:rPr>
                <w:rFonts w:hint="eastAsia"/>
                <w:lang w:eastAsia="zh-CN"/>
              </w:rPr>
              <w:t>Mill</w:t>
            </w:r>
            <w:r w:rsidRPr="00316307">
              <w:rPr>
                <w:rFonts w:hint="eastAsia"/>
                <w:lang w:eastAsia="zh-CN"/>
              </w:rPr>
              <w:t>系列图例</w:t>
            </w:r>
          </w:p>
        </w:tc>
      </w:tr>
      <w:tr w:rsidR="00316307" w14:paraId="0847DFCB" w14:textId="77777777" w:rsidTr="000C09A6">
        <w:trPr>
          <w:trHeight w:hRule="exact" w:val="3766"/>
        </w:trPr>
        <w:tc>
          <w:tcPr>
            <w:tcW w:w="10524" w:type="dxa"/>
            <w:tcBorders>
              <w:top w:val="single" w:sz="4" w:space="0" w:color="auto"/>
              <w:bottom w:val="single" w:sz="4" w:space="0" w:color="auto"/>
            </w:tcBorders>
            <w:shd w:val="clear" w:color="auto" w:fill="auto"/>
            <w:tcMar>
              <w:left w:w="0" w:type="dxa"/>
              <w:right w:w="0" w:type="dxa"/>
            </w:tcMar>
            <w:vAlign w:val="center"/>
          </w:tcPr>
          <w:p w14:paraId="0EEF2AC1" w14:textId="28119A6D" w:rsidR="00316307" w:rsidRDefault="00A203B2" w:rsidP="000C09A6">
            <w:pPr>
              <w:pStyle w:val="af1"/>
              <w:ind w:leftChars="0" w:left="0"/>
              <w:jc w:val="center"/>
              <w:rPr>
                <w:b/>
                <w:lang w:eastAsia="zh-CN"/>
              </w:rPr>
            </w:pPr>
            <w:r>
              <w:rPr>
                <w:noProof/>
                <w:sz w:val="18"/>
                <w:szCs w:val="20"/>
              </w:rPr>
              <w:drawing>
                <wp:inline distT="0" distB="0" distL="0" distR="0" wp14:anchorId="465E13A6" wp14:editId="32000A5B">
                  <wp:extent cx="4164594" cy="2257593"/>
                  <wp:effectExtent l="0" t="0" r="7620" b="9525"/>
                  <wp:docPr id="1522916043" name="图片 152291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9-17 at 11.11.00 AM.png"/>
                          <pic:cNvPicPr/>
                        </pic:nvPicPr>
                        <pic:blipFill>
                          <a:blip r:embed="rId16"/>
                          <a:stretch>
                            <a:fillRect/>
                          </a:stretch>
                        </pic:blipFill>
                        <pic:spPr>
                          <a:xfrm>
                            <a:off x="0" y="0"/>
                            <a:ext cx="4190811" cy="2271805"/>
                          </a:xfrm>
                          <a:prstGeom prst="rect">
                            <a:avLst/>
                          </a:prstGeom>
                        </pic:spPr>
                      </pic:pic>
                    </a:graphicData>
                  </a:graphic>
                </wp:inline>
              </w:drawing>
            </w:r>
          </w:p>
        </w:tc>
      </w:tr>
      <w:tr w:rsidR="00316307" w:rsidRPr="008512B4" w14:paraId="53E03A0E" w14:textId="77777777" w:rsidTr="000C09A6">
        <w:tc>
          <w:tcPr>
            <w:tcW w:w="10524" w:type="dxa"/>
            <w:tcBorders>
              <w:top w:val="single" w:sz="4" w:space="0" w:color="auto"/>
            </w:tcBorders>
            <w:shd w:val="clear" w:color="auto" w:fill="auto"/>
          </w:tcPr>
          <w:p w14:paraId="486132A2" w14:textId="77777777" w:rsidR="00316307" w:rsidRPr="008512B4" w:rsidRDefault="00316307" w:rsidP="00F74D1E">
            <w:pPr>
              <w:pStyle w:val="af2"/>
              <w:spacing w:line="360" w:lineRule="auto"/>
            </w:pPr>
            <w:r w:rsidRPr="002265F1">
              <w:rPr>
                <w:rFonts w:hint="eastAsia"/>
              </w:rPr>
              <w:t>数据来源：</w:t>
            </w:r>
            <w:r>
              <w:rPr>
                <w:rFonts w:hint="eastAsia"/>
              </w:rPr>
              <w:t>谷歌</w:t>
            </w:r>
            <w:r w:rsidRPr="002265F1">
              <w:rPr>
                <w:rFonts w:hint="eastAsia"/>
              </w:rPr>
              <w:t>，广发证券（香港）</w:t>
            </w:r>
          </w:p>
        </w:tc>
      </w:tr>
    </w:tbl>
    <w:p w14:paraId="350E12AE" w14:textId="44E01C09" w:rsidR="00927689" w:rsidRPr="004104AF" w:rsidRDefault="00927689" w:rsidP="00F74D1E">
      <w:pPr>
        <w:spacing w:line="360" w:lineRule="auto"/>
        <w:jc w:val="both"/>
        <w:rPr>
          <w:b/>
          <w:color w:val="1F4E79" w:themeColor="accent1" w:themeShade="80"/>
          <w:sz w:val="26"/>
          <w:szCs w:val="26"/>
        </w:rPr>
      </w:pPr>
      <w:r>
        <w:rPr>
          <w:rFonts w:hint="eastAsia"/>
          <w:b/>
          <w:color w:val="1F4E79" w:themeColor="accent1" w:themeShade="80"/>
          <w:sz w:val="26"/>
          <w:szCs w:val="26"/>
        </w:rPr>
        <w:t>投资要点</w:t>
      </w:r>
    </w:p>
    <w:p w14:paraId="4151E5FE" w14:textId="030B2ABC" w:rsidR="00992048" w:rsidRPr="00992048" w:rsidRDefault="00992048" w:rsidP="00927689">
      <w:pPr>
        <w:spacing w:line="276" w:lineRule="auto"/>
        <w:jc w:val="both"/>
        <w:rPr>
          <w:b/>
          <w:color w:val="1F4E79" w:themeColor="accent1" w:themeShade="80"/>
        </w:rPr>
      </w:pPr>
      <w:r w:rsidRPr="00992048">
        <w:rPr>
          <w:rFonts w:hint="eastAsia"/>
          <w:b/>
          <w:color w:val="1F4E79" w:themeColor="accent1" w:themeShade="80"/>
        </w:rPr>
        <w:t>购物中心将消亡的市场观点难以成立</w:t>
      </w:r>
    </w:p>
    <w:p w14:paraId="77EF7267" w14:textId="33B3EA4A" w:rsidR="00927689" w:rsidRPr="00FD32C9" w:rsidRDefault="00992048" w:rsidP="00927689">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随着美国电商渗透率的上升，加上疫情的影响，多个大型百货商如</w:t>
      </w:r>
      <w:r w:rsidRPr="00FD32C9">
        <w:rPr>
          <w:rFonts w:ascii="Times New Roman" w:hAnsi="Times New Roman" w:cs="Times New Roman"/>
          <w:sz w:val="18"/>
          <w:szCs w:val="20"/>
        </w:rPr>
        <w:t>Sears</w:t>
      </w:r>
      <w:r w:rsidRPr="00FD32C9">
        <w:rPr>
          <w:rFonts w:ascii="Times New Roman" w:hAnsi="Times New Roman" w:cs="Times New Roman"/>
          <w:sz w:val="18"/>
          <w:szCs w:val="20"/>
        </w:rPr>
        <w:t>、</w:t>
      </w:r>
      <w:r w:rsidRPr="00FD32C9">
        <w:rPr>
          <w:rFonts w:ascii="Times New Roman" w:hAnsi="Times New Roman" w:cs="Times New Roman"/>
          <w:sz w:val="18"/>
          <w:szCs w:val="20"/>
        </w:rPr>
        <w:t>JCPenney</w:t>
      </w:r>
      <w:r w:rsidRPr="00FD32C9">
        <w:rPr>
          <w:rFonts w:ascii="Times New Roman" w:hAnsi="Times New Roman" w:cs="Times New Roman"/>
          <w:sz w:val="18"/>
          <w:szCs w:val="20"/>
        </w:rPr>
        <w:t>等倒闭，美国零售业景气度重挫。有不少市场观点判断，未来购物中心将不复存在。我们</w:t>
      </w:r>
      <w:r w:rsidR="00647CB2" w:rsidRPr="00FD32C9">
        <w:rPr>
          <w:rFonts w:ascii="Times New Roman" w:hAnsi="Times New Roman" w:cs="Times New Roman"/>
          <w:sz w:val="18"/>
          <w:szCs w:val="20"/>
        </w:rPr>
        <w:t>并</w:t>
      </w:r>
      <w:r w:rsidRPr="00FD32C9">
        <w:rPr>
          <w:rFonts w:ascii="Times New Roman" w:hAnsi="Times New Roman" w:cs="Times New Roman"/>
          <w:sz w:val="18"/>
          <w:szCs w:val="20"/>
        </w:rPr>
        <w:t>不认同该种观点。相反，由于</w:t>
      </w:r>
      <w:r w:rsidR="00B61C0D" w:rsidRPr="00FD32C9">
        <w:rPr>
          <w:rFonts w:ascii="Times New Roman" w:hAnsi="Times New Roman" w:cs="Times New Roman"/>
          <w:sz w:val="18"/>
          <w:szCs w:val="20"/>
        </w:rPr>
        <w:t>以</w:t>
      </w:r>
      <w:r w:rsidRPr="00FD32C9">
        <w:rPr>
          <w:rFonts w:ascii="Times New Roman" w:hAnsi="Times New Roman" w:cs="Times New Roman"/>
          <w:sz w:val="18"/>
          <w:szCs w:val="20"/>
        </w:rPr>
        <w:t>下几个原因，我们认为</w:t>
      </w:r>
      <w:r w:rsidR="00B61C0D" w:rsidRPr="00FD32C9">
        <w:rPr>
          <w:rFonts w:ascii="Times New Roman" w:hAnsi="Times New Roman" w:cs="Times New Roman"/>
          <w:sz w:val="18"/>
          <w:szCs w:val="20"/>
        </w:rPr>
        <w:t>对于</w:t>
      </w:r>
      <w:r w:rsidRPr="00FD32C9">
        <w:rPr>
          <w:rFonts w:ascii="Times New Roman" w:hAnsi="Times New Roman" w:cs="Times New Roman"/>
          <w:sz w:val="18"/>
          <w:szCs w:val="20"/>
        </w:rPr>
        <w:t>购物中心</w:t>
      </w:r>
      <w:r w:rsidR="00B61C0D" w:rsidRPr="00FD32C9">
        <w:rPr>
          <w:rFonts w:ascii="Times New Roman" w:hAnsi="Times New Roman" w:cs="Times New Roman"/>
          <w:sz w:val="18"/>
          <w:szCs w:val="20"/>
        </w:rPr>
        <w:t>的需求</w:t>
      </w:r>
      <w:r w:rsidRPr="00FD32C9">
        <w:rPr>
          <w:rFonts w:ascii="Times New Roman" w:hAnsi="Times New Roman" w:cs="Times New Roman"/>
          <w:sz w:val="18"/>
          <w:szCs w:val="20"/>
        </w:rPr>
        <w:t>仍在长期存在。</w:t>
      </w:r>
    </w:p>
    <w:p w14:paraId="1000454B" w14:textId="524E160A" w:rsidR="0082375A" w:rsidRPr="00FD32C9" w:rsidRDefault="00992048" w:rsidP="00927689">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首先，有的商品和服务无法被线上替代。这包含高价值</w:t>
      </w:r>
      <w:r w:rsidR="001F1DC9" w:rsidRPr="00FD32C9">
        <w:rPr>
          <w:rFonts w:ascii="Times New Roman" w:hAnsi="Times New Roman" w:cs="Times New Roman"/>
          <w:sz w:val="18"/>
          <w:szCs w:val="20"/>
        </w:rPr>
        <w:t>或需要实物体验才能做出购买的商品，如奢侈品。服务方面，餐饮、健康、娱乐等需求只能在线下进行。其次，购物中心的</w:t>
      </w:r>
      <w:r w:rsidR="006E6B49" w:rsidRPr="00FD32C9">
        <w:rPr>
          <w:rFonts w:ascii="Times New Roman" w:hAnsi="Times New Roman" w:cs="Times New Roman"/>
          <w:sz w:val="18"/>
          <w:szCs w:val="20"/>
        </w:rPr>
        <w:t>核心是</w:t>
      </w:r>
      <w:r w:rsidR="001F1DC9" w:rsidRPr="00FD32C9">
        <w:rPr>
          <w:rFonts w:ascii="Times New Roman" w:hAnsi="Times New Roman" w:cs="Times New Roman"/>
          <w:sz w:val="18"/>
          <w:szCs w:val="20"/>
        </w:rPr>
        <w:t>依靠</w:t>
      </w:r>
      <w:r w:rsidR="006E6B49" w:rsidRPr="00FD32C9">
        <w:rPr>
          <w:rFonts w:ascii="Times New Roman" w:hAnsi="Times New Roman" w:cs="Times New Roman"/>
          <w:sz w:val="18"/>
          <w:szCs w:val="20"/>
        </w:rPr>
        <w:t>位置和物业质量</w:t>
      </w:r>
      <w:r w:rsidR="001F1DC9" w:rsidRPr="00FD32C9">
        <w:rPr>
          <w:rFonts w:ascii="Times New Roman" w:hAnsi="Times New Roman" w:cs="Times New Roman"/>
          <w:sz w:val="18"/>
          <w:szCs w:val="20"/>
        </w:rPr>
        <w:t>通过给顾客带来体验和便利，从而为商户带来流量。而优质的购物中心以便利的通达性和良好的设计可以给顾客带来更佳且无法被线上替代的消费体验，从而带来更加稳定的流量。</w:t>
      </w:r>
      <w:r w:rsidR="0082375A" w:rsidRPr="00FD32C9">
        <w:rPr>
          <w:rFonts w:ascii="Times New Roman" w:hAnsi="Times New Roman" w:cs="Times New Roman"/>
          <w:sz w:val="18"/>
          <w:szCs w:val="20"/>
        </w:rPr>
        <w:t>我们难以想象未来消费者将完全在屏幕前完成所有的消费选择，因为线下体验是消费中不可或缺的环节。</w:t>
      </w:r>
    </w:p>
    <w:p w14:paraId="5AF5E4BE" w14:textId="3A570624" w:rsidR="00C3248A" w:rsidRPr="00FD32C9" w:rsidRDefault="001A3CCA" w:rsidP="00927689">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lastRenderedPageBreak/>
        <w:t>最后，</w:t>
      </w:r>
      <w:r w:rsidR="00C3248A" w:rsidRPr="00FD32C9">
        <w:rPr>
          <w:rFonts w:ascii="Times New Roman" w:hAnsi="Times New Roman" w:cs="Times New Roman"/>
          <w:sz w:val="18"/>
          <w:szCs w:val="20"/>
        </w:rPr>
        <w:t>线上线下融合</w:t>
      </w:r>
      <w:r w:rsidRPr="00FD32C9">
        <w:rPr>
          <w:rFonts w:ascii="Times New Roman" w:hAnsi="Times New Roman" w:cs="Times New Roman"/>
          <w:sz w:val="18"/>
          <w:szCs w:val="20"/>
        </w:rPr>
        <w:t>方兴未艾。由于为了解决物流最后一英里的难题，以及线上红利的逐渐消失，</w:t>
      </w:r>
      <w:r w:rsidR="00647CB2" w:rsidRPr="00FD32C9">
        <w:rPr>
          <w:rFonts w:ascii="Times New Roman" w:hAnsi="Times New Roman" w:cs="Times New Roman"/>
          <w:sz w:val="18"/>
          <w:szCs w:val="20"/>
        </w:rPr>
        <w:t>而购物中心拥有成熟的交通、基础设施以及临近人口密集区的特性，因此成为了电商与传统购物中心合作的聚焦点。</w:t>
      </w:r>
      <w:r w:rsidR="00647CB2" w:rsidRPr="00FD32C9">
        <w:rPr>
          <w:rFonts w:ascii="Times New Roman" w:hAnsi="Times New Roman" w:cs="Times New Roman"/>
          <w:sz w:val="18"/>
          <w:szCs w:val="20"/>
        </w:rPr>
        <w:t xml:space="preserve"> </w:t>
      </w:r>
      <w:r w:rsidR="00647CB2" w:rsidRPr="00FD32C9">
        <w:rPr>
          <w:rFonts w:ascii="Times New Roman" w:hAnsi="Times New Roman" w:cs="Times New Roman"/>
          <w:sz w:val="18"/>
          <w:szCs w:val="20"/>
        </w:rPr>
        <w:t>近期电商巨头亚马逊开始与传统线下购物中心运营商合作商谈，前者有意将后者的部分零售空间转换为电商的物流和配送中心。这说明，传统购物中心</w:t>
      </w:r>
      <w:r w:rsidR="003369D8" w:rsidRPr="00FD32C9">
        <w:rPr>
          <w:rFonts w:ascii="Times New Roman" w:hAnsi="Times New Roman" w:cs="Times New Roman"/>
          <w:sz w:val="18"/>
          <w:szCs w:val="20"/>
        </w:rPr>
        <w:t>未来更有可能</w:t>
      </w:r>
      <w:r w:rsidR="00647CB2" w:rsidRPr="00FD32C9">
        <w:rPr>
          <w:rFonts w:ascii="Times New Roman" w:hAnsi="Times New Roman" w:cs="Times New Roman"/>
          <w:sz w:val="18"/>
          <w:szCs w:val="20"/>
        </w:rPr>
        <w:t>不是被电商所颠覆，而是被整合从而继续发挥作用。</w:t>
      </w:r>
    </w:p>
    <w:p w14:paraId="0553ED9F" w14:textId="02B3B71F" w:rsidR="002F2DCC" w:rsidRPr="00891D72" w:rsidRDefault="002F2DCC" w:rsidP="002F2DCC">
      <w:pPr>
        <w:spacing w:line="276" w:lineRule="auto"/>
        <w:jc w:val="both"/>
        <w:rPr>
          <w:b/>
          <w:color w:val="1F4E79" w:themeColor="accent1" w:themeShade="80"/>
        </w:rPr>
      </w:pPr>
      <w:r>
        <w:rPr>
          <w:rFonts w:hint="eastAsia"/>
          <w:b/>
          <w:color w:val="1F4E79" w:themeColor="accent1" w:themeShade="80"/>
        </w:rPr>
        <w:t>美国家庭收入增长较为稳健</w:t>
      </w:r>
    </w:p>
    <w:p w14:paraId="7FCF9F7C" w14:textId="1DBE2CD4" w:rsidR="002F2DCC" w:rsidRDefault="002F2DCC" w:rsidP="002F2DCC">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2009</w:t>
      </w:r>
      <w:r w:rsidRPr="00FD32C9">
        <w:rPr>
          <w:rFonts w:ascii="Times New Roman" w:hAnsi="Times New Roman" w:cs="Times New Roman"/>
          <w:sz w:val="18"/>
          <w:szCs w:val="20"/>
        </w:rPr>
        <w:t>年金融危机结束后，美国国民生产总值保持持续增长，且增长率有所上升。随着经济的复苏，美国平均家庭收入也在</w:t>
      </w:r>
      <w:r w:rsidRPr="00FD32C9">
        <w:rPr>
          <w:rFonts w:ascii="Times New Roman" w:hAnsi="Times New Roman" w:cs="Times New Roman"/>
          <w:sz w:val="18"/>
          <w:szCs w:val="20"/>
        </w:rPr>
        <w:t>2011</w:t>
      </w:r>
      <w:r w:rsidRPr="00FD32C9">
        <w:rPr>
          <w:rFonts w:ascii="Times New Roman" w:hAnsi="Times New Roman" w:cs="Times New Roman"/>
          <w:sz w:val="18"/>
          <w:szCs w:val="20"/>
        </w:rPr>
        <w:t>年起连续实现正增长，且增长率呈上升趋势。</w:t>
      </w:r>
      <w:r w:rsidR="005F4174">
        <w:rPr>
          <w:rFonts w:ascii="Times New Roman" w:hAnsi="Times New Roman" w:cs="Times New Roman" w:hint="eastAsia"/>
          <w:sz w:val="18"/>
          <w:szCs w:val="20"/>
        </w:rPr>
        <w:t>稳健的家庭收入是支持消费增长的引擎。</w:t>
      </w:r>
    </w:p>
    <w:tbl>
      <w:tblPr>
        <w:tblW w:w="7404" w:type="dxa"/>
        <w:tblLayout w:type="fixed"/>
        <w:tblLook w:val="0000" w:firstRow="0" w:lastRow="0" w:firstColumn="0" w:lastColumn="0" w:noHBand="0" w:noVBand="0"/>
      </w:tblPr>
      <w:tblGrid>
        <w:gridCol w:w="7404"/>
      </w:tblGrid>
      <w:tr w:rsidR="006E3C0E" w:rsidRPr="00490D55" w14:paraId="2042F7E5" w14:textId="77777777" w:rsidTr="006E3C0E">
        <w:tc>
          <w:tcPr>
            <w:tcW w:w="7404" w:type="dxa"/>
            <w:tcBorders>
              <w:bottom w:val="single" w:sz="4" w:space="0" w:color="auto"/>
            </w:tcBorders>
            <w:shd w:val="clear" w:color="auto" w:fill="auto"/>
          </w:tcPr>
          <w:p w14:paraId="57DEFAA9" w14:textId="203132E8" w:rsidR="006E3C0E" w:rsidRPr="00C72F7D" w:rsidRDefault="006E3C0E" w:rsidP="006E3C0E">
            <w:pPr>
              <w:pStyle w:val="af0"/>
              <w:rPr>
                <w:lang w:eastAsia="zh-CN"/>
              </w:rPr>
            </w:pPr>
            <w:bookmarkStart w:id="1" w:name="_Toc528757858"/>
            <w:bookmarkStart w:id="2" w:name="_Toc85457670"/>
            <w:bookmarkStart w:id="3" w:name="_Toc85468186"/>
            <w:bookmarkStart w:id="4" w:name="_Toc85477547"/>
            <w:r>
              <w:rPr>
                <w:rFonts w:hint="eastAsia"/>
                <w:lang w:eastAsia="zh-CN"/>
              </w:rPr>
              <w:t>图</w:t>
            </w:r>
            <w:r>
              <w:rPr>
                <w:lang w:eastAsia="zh-CN"/>
              </w:rPr>
              <w:t xml:space="preserve"> </w:t>
            </w:r>
            <w:r w:rsidR="001F7E6C">
              <w:t>5</w:t>
            </w:r>
            <w:r>
              <w:rPr>
                <w:rFonts w:hint="eastAsia"/>
                <w:lang w:eastAsia="zh-CN"/>
              </w:rPr>
              <w:t>：</w:t>
            </w:r>
            <w:bookmarkEnd w:id="1"/>
            <w:bookmarkEnd w:id="2"/>
            <w:r w:rsidR="001F7E6C" w:rsidRPr="001F7E6C">
              <w:rPr>
                <w:rFonts w:hint="eastAsia"/>
                <w:lang w:eastAsia="zh-CN"/>
              </w:rPr>
              <w:t>1998-2018</w:t>
            </w:r>
            <w:r w:rsidR="001F7E6C" w:rsidRPr="001F7E6C">
              <w:rPr>
                <w:rFonts w:hint="eastAsia"/>
                <w:lang w:eastAsia="zh-CN"/>
              </w:rPr>
              <w:t>美国国民生产总值</w:t>
            </w:r>
            <w:r w:rsidR="001F7E6C" w:rsidRPr="001F7E6C">
              <w:rPr>
                <w:rFonts w:hint="eastAsia"/>
                <w:lang w:eastAsia="zh-CN"/>
              </w:rPr>
              <w:t>(</w:t>
            </w:r>
            <w:r w:rsidR="001F7E6C" w:rsidRPr="001F7E6C">
              <w:rPr>
                <w:rFonts w:hint="eastAsia"/>
                <w:lang w:eastAsia="zh-CN"/>
              </w:rPr>
              <w:t>十亿美元</w:t>
            </w:r>
            <w:r w:rsidR="001F7E6C" w:rsidRPr="001F7E6C">
              <w:rPr>
                <w:rFonts w:hint="eastAsia"/>
                <w:lang w:eastAsia="zh-CN"/>
              </w:rPr>
              <w:t>)</w:t>
            </w:r>
            <w:bookmarkEnd w:id="3"/>
            <w:bookmarkEnd w:id="4"/>
          </w:p>
        </w:tc>
      </w:tr>
      <w:tr w:rsidR="006E3C0E" w:rsidRPr="009B1FB9" w14:paraId="03ADB5B4" w14:textId="77777777" w:rsidTr="001F7E6C">
        <w:trPr>
          <w:trHeight w:hRule="exact" w:val="3497"/>
        </w:trPr>
        <w:tc>
          <w:tcPr>
            <w:tcW w:w="7404" w:type="dxa"/>
            <w:tcBorders>
              <w:top w:val="single" w:sz="4" w:space="0" w:color="auto"/>
              <w:bottom w:val="single" w:sz="4" w:space="0" w:color="auto"/>
            </w:tcBorders>
            <w:shd w:val="clear" w:color="auto" w:fill="auto"/>
            <w:vAlign w:val="center"/>
          </w:tcPr>
          <w:p w14:paraId="442CBF25" w14:textId="69CCA582" w:rsidR="006E3C0E" w:rsidRPr="001823DA" w:rsidRDefault="001823DA" w:rsidP="000C09A6">
            <w:pPr>
              <w:pStyle w:val="af1"/>
              <w:ind w:leftChars="0" w:left="0"/>
              <w:rPr>
                <w:rFonts w:eastAsia="PMingLiU"/>
                <w:color w:val="222A35" w:themeColor="text2" w:themeShade="80"/>
              </w:rPr>
            </w:pPr>
            <w:r>
              <w:rPr>
                <w:noProof/>
              </w:rPr>
              <w:drawing>
                <wp:anchor distT="0" distB="0" distL="114300" distR="114300" simplePos="0" relativeHeight="251658240" behindDoc="0" locked="0" layoutInCell="1" allowOverlap="1" wp14:anchorId="1C54FC3D" wp14:editId="62FE8252">
                  <wp:simplePos x="0" y="0"/>
                  <wp:positionH relativeFrom="column">
                    <wp:posOffset>71755</wp:posOffset>
                  </wp:positionH>
                  <wp:positionV relativeFrom="paragraph">
                    <wp:posOffset>-2118995</wp:posOffset>
                  </wp:positionV>
                  <wp:extent cx="4394835" cy="2172335"/>
                  <wp:effectExtent l="0" t="0" r="5715" b="0"/>
                  <wp:wrapTopAndBottom/>
                  <wp:docPr id="142315778" name="图表 142315778">
                    <a:extLst xmlns:a="http://schemas.openxmlformats.org/drawingml/2006/main">
                      <a:ext uri="{FF2B5EF4-FFF2-40B4-BE49-F238E27FC236}">
                        <a16:creationId xmlns:a16="http://schemas.microsoft.com/office/drawing/2014/main" id="{2A2A8F30-2D55-4BA5-A8E1-E97A8979BB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tc>
      </w:tr>
      <w:tr w:rsidR="006E3C0E" w:rsidRPr="00490D55" w14:paraId="07A56086" w14:textId="77777777" w:rsidTr="006E3C0E">
        <w:tc>
          <w:tcPr>
            <w:tcW w:w="7404" w:type="dxa"/>
            <w:tcBorders>
              <w:top w:val="single" w:sz="4" w:space="0" w:color="auto"/>
            </w:tcBorders>
            <w:shd w:val="clear" w:color="auto" w:fill="auto"/>
          </w:tcPr>
          <w:p w14:paraId="3A2063E7" w14:textId="7352C21E" w:rsidR="006E3C0E" w:rsidRPr="008512B4" w:rsidRDefault="006E3C0E" w:rsidP="000C09A6">
            <w:pPr>
              <w:pStyle w:val="af2"/>
            </w:pPr>
            <w:r w:rsidRPr="008512B4">
              <w:rPr>
                <w:rFonts w:hint="eastAsia"/>
              </w:rPr>
              <w:t>数据来源：</w:t>
            </w:r>
            <w:r w:rsidR="001F7E6C" w:rsidRPr="001F7E6C">
              <w:rPr>
                <w:rFonts w:hint="eastAsia"/>
              </w:rPr>
              <w:t>census.gov</w:t>
            </w:r>
            <w:r w:rsidR="001F7E6C" w:rsidRPr="001F7E6C">
              <w:rPr>
                <w:rFonts w:hint="eastAsia"/>
              </w:rPr>
              <w:t>，广发证券（香港）</w:t>
            </w:r>
          </w:p>
        </w:tc>
      </w:tr>
    </w:tbl>
    <w:p w14:paraId="1CDF49F5" w14:textId="141DD849" w:rsidR="004D6968" w:rsidRPr="004D6968" w:rsidRDefault="004D6968" w:rsidP="002F2DCC">
      <w:pPr>
        <w:spacing w:line="276" w:lineRule="auto"/>
        <w:jc w:val="both"/>
        <w:rPr>
          <w:b/>
          <w:color w:val="1F4E79" w:themeColor="accent1" w:themeShade="80"/>
          <w:sz w:val="18"/>
          <w:szCs w:val="18"/>
        </w:rPr>
      </w:pPr>
    </w:p>
    <w:tbl>
      <w:tblPr>
        <w:tblW w:w="7404" w:type="dxa"/>
        <w:tblLayout w:type="fixed"/>
        <w:tblLook w:val="0000" w:firstRow="0" w:lastRow="0" w:firstColumn="0" w:lastColumn="0" w:noHBand="0" w:noVBand="0"/>
      </w:tblPr>
      <w:tblGrid>
        <w:gridCol w:w="7404"/>
      </w:tblGrid>
      <w:tr w:rsidR="004D6968" w:rsidRPr="00C72F7D" w14:paraId="0AC561D5" w14:textId="77777777" w:rsidTr="000C09A6">
        <w:tc>
          <w:tcPr>
            <w:tcW w:w="7404" w:type="dxa"/>
            <w:tcBorders>
              <w:bottom w:val="single" w:sz="4" w:space="0" w:color="auto"/>
            </w:tcBorders>
            <w:shd w:val="clear" w:color="auto" w:fill="auto"/>
          </w:tcPr>
          <w:p w14:paraId="15737E6A" w14:textId="7A6BE039" w:rsidR="004D6968" w:rsidRPr="00C72F7D" w:rsidRDefault="004D6968" w:rsidP="000C09A6">
            <w:pPr>
              <w:pStyle w:val="af0"/>
              <w:rPr>
                <w:lang w:eastAsia="zh-CN"/>
              </w:rPr>
            </w:pPr>
            <w:r>
              <w:rPr>
                <w:rFonts w:hint="eastAsia"/>
                <w:lang w:eastAsia="zh-CN"/>
              </w:rPr>
              <w:t>图</w:t>
            </w:r>
            <w:r>
              <w:rPr>
                <w:lang w:eastAsia="zh-CN"/>
              </w:rPr>
              <w:t xml:space="preserve"> </w:t>
            </w:r>
            <w:r>
              <w:t>6</w:t>
            </w:r>
            <w:r>
              <w:rPr>
                <w:rFonts w:hint="eastAsia"/>
                <w:lang w:eastAsia="zh-CN"/>
              </w:rPr>
              <w:t>：</w:t>
            </w:r>
            <w:r w:rsidRPr="004D6968">
              <w:rPr>
                <w:rFonts w:hint="eastAsia"/>
                <w:lang w:eastAsia="zh-CN"/>
              </w:rPr>
              <w:t>1998-2018</w:t>
            </w:r>
            <w:r w:rsidRPr="004D6968">
              <w:rPr>
                <w:rFonts w:hint="eastAsia"/>
                <w:lang w:eastAsia="zh-CN"/>
              </w:rPr>
              <w:t>美国零售业销售总额</w:t>
            </w:r>
            <w:r w:rsidRPr="004D6968">
              <w:rPr>
                <w:rFonts w:hint="eastAsia"/>
                <w:lang w:eastAsia="zh-CN"/>
              </w:rPr>
              <w:t>(</w:t>
            </w:r>
            <w:r w:rsidRPr="004D6968">
              <w:rPr>
                <w:rFonts w:hint="eastAsia"/>
                <w:lang w:eastAsia="zh-CN"/>
              </w:rPr>
              <w:t>百万美元</w:t>
            </w:r>
            <w:r w:rsidRPr="004D6968">
              <w:rPr>
                <w:rFonts w:hint="eastAsia"/>
                <w:lang w:eastAsia="zh-CN"/>
              </w:rPr>
              <w:t>)</w:t>
            </w:r>
            <w:r w:rsidRPr="004D6968">
              <w:rPr>
                <w:rFonts w:hint="eastAsia"/>
                <w:lang w:eastAsia="zh-CN"/>
              </w:rPr>
              <w:t>及增速</w:t>
            </w:r>
          </w:p>
        </w:tc>
      </w:tr>
      <w:tr w:rsidR="004D6968" w:rsidRPr="001823DA" w14:paraId="262B1535" w14:textId="77777777" w:rsidTr="000C09A6">
        <w:trPr>
          <w:trHeight w:hRule="exact" w:val="3497"/>
        </w:trPr>
        <w:tc>
          <w:tcPr>
            <w:tcW w:w="7404" w:type="dxa"/>
            <w:tcBorders>
              <w:top w:val="single" w:sz="4" w:space="0" w:color="auto"/>
              <w:bottom w:val="single" w:sz="4" w:space="0" w:color="auto"/>
            </w:tcBorders>
            <w:shd w:val="clear" w:color="auto" w:fill="auto"/>
            <w:vAlign w:val="center"/>
          </w:tcPr>
          <w:p w14:paraId="5146DA21" w14:textId="6217E1B6" w:rsidR="004D6968" w:rsidRPr="001823DA" w:rsidRDefault="004D6968" w:rsidP="000C09A6">
            <w:pPr>
              <w:pStyle w:val="af1"/>
              <w:ind w:leftChars="0" w:left="0"/>
              <w:rPr>
                <w:rFonts w:eastAsia="PMingLiU"/>
                <w:color w:val="222A35" w:themeColor="text2" w:themeShade="80"/>
              </w:rPr>
            </w:pPr>
            <w:r>
              <w:rPr>
                <w:noProof/>
              </w:rPr>
              <w:drawing>
                <wp:anchor distT="0" distB="0" distL="114300" distR="114300" simplePos="0" relativeHeight="251658241" behindDoc="0" locked="0" layoutInCell="1" allowOverlap="1" wp14:anchorId="29C495FA" wp14:editId="4116C737">
                  <wp:simplePos x="0" y="0"/>
                  <wp:positionH relativeFrom="column">
                    <wp:posOffset>220980</wp:posOffset>
                  </wp:positionH>
                  <wp:positionV relativeFrom="paragraph">
                    <wp:posOffset>-2213610</wp:posOffset>
                  </wp:positionV>
                  <wp:extent cx="4177665" cy="2208530"/>
                  <wp:effectExtent l="0" t="0" r="0" b="1270"/>
                  <wp:wrapTopAndBottom/>
                  <wp:docPr id="2051726724" name="图表 2051726724">
                    <a:extLst xmlns:a="http://schemas.openxmlformats.org/drawingml/2006/main">
                      <a:ext uri="{FF2B5EF4-FFF2-40B4-BE49-F238E27FC236}">
                        <a16:creationId xmlns:a16="http://schemas.microsoft.com/office/drawing/2014/main" id="{A4722E5D-9741-4279-99A0-83DD1ED03B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tc>
      </w:tr>
      <w:tr w:rsidR="004D6968" w:rsidRPr="008512B4" w14:paraId="75F86A36" w14:textId="77777777" w:rsidTr="000C09A6">
        <w:tc>
          <w:tcPr>
            <w:tcW w:w="7404" w:type="dxa"/>
            <w:tcBorders>
              <w:top w:val="single" w:sz="4" w:space="0" w:color="auto"/>
            </w:tcBorders>
            <w:shd w:val="clear" w:color="auto" w:fill="auto"/>
          </w:tcPr>
          <w:p w14:paraId="5DD95756" w14:textId="42784DF1" w:rsidR="004D6968" w:rsidRPr="008512B4" w:rsidRDefault="004D6968" w:rsidP="00F74D1E">
            <w:pPr>
              <w:pStyle w:val="af2"/>
              <w:spacing w:line="360" w:lineRule="auto"/>
            </w:pPr>
            <w:r w:rsidRPr="008512B4">
              <w:rPr>
                <w:rFonts w:hint="eastAsia"/>
              </w:rPr>
              <w:t>数据来源：</w:t>
            </w:r>
            <w:r w:rsidRPr="001F7E6C">
              <w:rPr>
                <w:rFonts w:hint="eastAsia"/>
              </w:rPr>
              <w:t>census.gov</w:t>
            </w:r>
            <w:r w:rsidRPr="001F7E6C">
              <w:rPr>
                <w:rFonts w:hint="eastAsia"/>
              </w:rPr>
              <w:t>，广发证券（香港）</w:t>
            </w:r>
          </w:p>
        </w:tc>
      </w:tr>
    </w:tbl>
    <w:p w14:paraId="0F405D54" w14:textId="5989C40C" w:rsidR="00D74716" w:rsidRPr="00992048" w:rsidRDefault="00D74716" w:rsidP="00F74D1E">
      <w:pPr>
        <w:spacing w:line="360" w:lineRule="auto"/>
        <w:jc w:val="both"/>
        <w:rPr>
          <w:b/>
          <w:color w:val="1F4E79" w:themeColor="accent1" w:themeShade="80"/>
        </w:rPr>
      </w:pPr>
      <w:r>
        <w:rPr>
          <w:rFonts w:hint="eastAsia"/>
          <w:b/>
          <w:color w:val="1F4E79" w:themeColor="accent1" w:themeShade="80"/>
        </w:rPr>
        <w:t>集团拥有良好且经过危机考验的过往业绩表现</w:t>
      </w:r>
    </w:p>
    <w:p w14:paraId="309D5489" w14:textId="00AAEBE8" w:rsidR="00D74716" w:rsidRPr="00FD32C9" w:rsidRDefault="0070335F" w:rsidP="00927689">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自</w:t>
      </w:r>
      <w:r w:rsidRPr="00FD32C9">
        <w:rPr>
          <w:rFonts w:ascii="Times New Roman" w:hAnsi="Times New Roman" w:cs="Times New Roman"/>
          <w:sz w:val="18"/>
          <w:szCs w:val="20"/>
        </w:rPr>
        <w:t>1993</w:t>
      </w:r>
      <w:r w:rsidRPr="00FD32C9">
        <w:rPr>
          <w:rFonts w:ascii="Times New Roman" w:hAnsi="Times New Roman" w:cs="Times New Roman"/>
          <w:sz w:val="18"/>
          <w:szCs w:val="20"/>
        </w:rPr>
        <w:t>年上市以来，集团展现出了良好的业绩表现。</w:t>
      </w:r>
      <w:r w:rsidR="0017757C" w:rsidRPr="00FD32C9">
        <w:rPr>
          <w:rFonts w:ascii="Times New Roman" w:hAnsi="Times New Roman" w:cs="Times New Roman"/>
          <w:sz w:val="18"/>
          <w:szCs w:val="20"/>
        </w:rPr>
        <w:t>营收从</w:t>
      </w:r>
      <w:r w:rsidR="0017757C" w:rsidRPr="00FD32C9">
        <w:rPr>
          <w:rFonts w:ascii="Times New Roman" w:hAnsi="Times New Roman" w:cs="Times New Roman"/>
          <w:sz w:val="18"/>
          <w:szCs w:val="20"/>
        </w:rPr>
        <w:t>1993</w:t>
      </w:r>
      <w:r w:rsidR="0017757C" w:rsidRPr="00FD32C9">
        <w:rPr>
          <w:rFonts w:ascii="Times New Roman" w:hAnsi="Times New Roman" w:cs="Times New Roman"/>
          <w:sz w:val="18"/>
          <w:szCs w:val="20"/>
        </w:rPr>
        <w:t>年的</w:t>
      </w:r>
      <w:r w:rsidR="0017757C" w:rsidRPr="00FD32C9">
        <w:rPr>
          <w:rFonts w:ascii="Times New Roman" w:hAnsi="Times New Roman" w:cs="Times New Roman"/>
          <w:sz w:val="18"/>
          <w:szCs w:val="20"/>
        </w:rPr>
        <w:t>4.4</w:t>
      </w:r>
      <w:r w:rsidR="0017757C" w:rsidRPr="00FD32C9">
        <w:rPr>
          <w:rFonts w:ascii="Times New Roman" w:hAnsi="Times New Roman" w:cs="Times New Roman"/>
          <w:sz w:val="18"/>
          <w:szCs w:val="20"/>
        </w:rPr>
        <w:t>亿美元增至</w:t>
      </w:r>
      <w:r w:rsidR="0017757C" w:rsidRPr="00FD32C9">
        <w:rPr>
          <w:rFonts w:ascii="Times New Roman" w:hAnsi="Times New Roman" w:cs="Times New Roman"/>
          <w:sz w:val="18"/>
          <w:szCs w:val="20"/>
        </w:rPr>
        <w:t>2019</w:t>
      </w:r>
      <w:r w:rsidR="0017757C" w:rsidRPr="00FD32C9">
        <w:rPr>
          <w:rFonts w:ascii="Times New Roman" w:hAnsi="Times New Roman" w:cs="Times New Roman"/>
          <w:sz w:val="18"/>
          <w:szCs w:val="20"/>
        </w:rPr>
        <w:t>年的</w:t>
      </w:r>
      <w:r w:rsidR="0017757C" w:rsidRPr="00FD32C9">
        <w:rPr>
          <w:rFonts w:ascii="Times New Roman" w:hAnsi="Times New Roman" w:cs="Times New Roman"/>
          <w:sz w:val="18"/>
          <w:szCs w:val="20"/>
        </w:rPr>
        <w:t>52.4</w:t>
      </w:r>
      <w:r w:rsidR="0017757C" w:rsidRPr="00FD32C9">
        <w:rPr>
          <w:rFonts w:ascii="Times New Roman" w:hAnsi="Times New Roman" w:cs="Times New Roman"/>
          <w:sz w:val="18"/>
          <w:szCs w:val="20"/>
        </w:rPr>
        <w:t>亿美元，</w:t>
      </w:r>
      <w:r w:rsidR="0017757C" w:rsidRPr="00FD32C9">
        <w:rPr>
          <w:rFonts w:ascii="Times New Roman" w:hAnsi="Times New Roman" w:cs="Times New Roman"/>
          <w:sz w:val="18"/>
          <w:szCs w:val="20"/>
        </w:rPr>
        <w:t>CAGR</w:t>
      </w:r>
      <w:r w:rsidR="0017757C" w:rsidRPr="00FD32C9">
        <w:rPr>
          <w:rFonts w:ascii="Times New Roman" w:hAnsi="Times New Roman" w:cs="Times New Roman"/>
          <w:sz w:val="18"/>
          <w:szCs w:val="20"/>
        </w:rPr>
        <w:t>达</w:t>
      </w:r>
      <w:r w:rsidR="0017757C" w:rsidRPr="00FD32C9">
        <w:rPr>
          <w:rFonts w:ascii="Times New Roman" w:hAnsi="Times New Roman" w:cs="Times New Roman"/>
          <w:sz w:val="18"/>
          <w:szCs w:val="20"/>
        </w:rPr>
        <w:t>24.4%</w:t>
      </w:r>
      <w:r w:rsidR="0017757C" w:rsidRPr="00FD32C9">
        <w:rPr>
          <w:rFonts w:ascii="Times New Roman" w:hAnsi="Times New Roman" w:cs="Times New Roman"/>
          <w:sz w:val="18"/>
          <w:szCs w:val="20"/>
        </w:rPr>
        <w:t>。</w:t>
      </w:r>
      <w:r w:rsidR="0017757C" w:rsidRPr="00FD32C9">
        <w:rPr>
          <w:rFonts w:ascii="Times New Roman" w:hAnsi="Times New Roman" w:cs="Times New Roman"/>
          <w:sz w:val="18"/>
          <w:szCs w:val="20"/>
        </w:rPr>
        <w:t>FFO</w:t>
      </w:r>
      <w:r w:rsidR="0017757C" w:rsidRPr="00FD32C9">
        <w:rPr>
          <w:rFonts w:ascii="Times New Roman" w:hAnsi="Times New Roman" w:cs="Times New Roman"/>
          <w:sz w:val="18"/>
          <w:szCs w:val="20"/>
        </w:rPr>
        <w:t>增长情况同样优秀，</w:t>
      </w:r>
      <w:r w:rsidR="0017757C" w:rsidRPr="00FD32C9">
        <w:rPr>
          <w:rFonts w:ascii="Times New Roman" w:hAnsi="Times New Roman" w:cs="Times New Roman"/>
          <w:sz w:val="18"/>
          <w:szCs w:val="20"/>
        </w:rPr>
        <w:t>1994</w:t>
      </w:r>
      <w:r w:rsidR="0017757C" w:rsidRPr="00FD32C9">
        <w:rPr>
          <w:rFonts w:ascii="Times New Roman" w:hAnsi="Times New Roman" w:cs="Times New Roman"/>
          <w:sz w:val="18"/>
          <w:szCs w:val="20"/>
        </w:rPr>
        <w:t>年</w:t>
      </w:r>
      <w:r w:rsidR="0017757C" w:rsidRPr="00FD32C9">
        <w:rPr>
          <w:rFonts w:ascii="Times New Roman" w:hAnsi="Times New Roman" w:cs="Times New Roman"/>
          <w:sz w:val="18"/>
          <w:szCs w:val="20"/>
        </w:rPr>
        <w:t>FFO</w:t>
      </w:r>
      <w:r w:rsidR="0017757C" w:rsidRPr="00FD32C9">
        <w:rPr>
          <w:rFonts w:ascii="Times New Roman" w:hAnsi="Times New Roman" w:cs="Times New Roman"/>
          <w:sz w:val="18"/>
          <w:szCs w:val="20"/>
        </w:rPr>
        <w:t>仅为</w:t>
      </w:r>
      <w:r w:rsidR="0017757C" w:rsidRPr="00FD32C9">
        <w:rPr>
          <w:rFonts w:ascii="Times New Roman" w:hAnsi="Times New Roman" w:cs="Times New Roman"/>
          <w:sz w:val="18"/>
          <w:szCs w:val="20"/>
        </w:rPr>
        <w:t>1.0</w:t>
      </w:r>
      <w:r w:rsidR="0017757C" w:rsidRPr="00FD32C9">
        <w:rPr>
          <w:rFonts w:ascii="Times New Roman" w:hAnsi="Times New Roman" w:cs="Times New Roman"/>
          <w:sz w:val="18"/>
          <w:szCs w:val="20"/>
        </w:rPr>
        <w:t>亿美元，</w:t>
      </w:r>
      <w:r w:rsidR="0017757C" w:rsidRPr="00FD32C9">
        <w:rPr>
          <w:rFonts w:ascii="Times New Roman" w:hAnsi="Times New Roman" w:cs="Times New Roman"/>
          <w:sz w:val="18"/>
          <w:szCs w:val="20"/>
        </w:rPr>
        <w:t>2019</w:t>
      </w:r>
      <w:r w:rsidR="0017757C" w:rsidRPr="00FD32C9">
        <w:rPr>
          <w:rFonts w:ascii="Times New Roman" w:hAnsi="Times New Roman" w:cs="Times New Roman"/>
          <w:sz w:val="18"/>
          <w:szCs w:val="20"/>
        </w:rPr>
        <w:t>年增长至</w:t>
      </w:r>
      <w:r w:rsidR="0017757C" w:rsidRPr="00FD32C9">
        <w:rPr>
          <w:rFonts w:ascii="Times New Roman" w:hAnsi="Times New Roman" w:cs="Times New Roman"/>
          <w:sz w:val="18"/>
          <w:szCs w:val="20"/>
        </w:rPr>
        <w:t>42.7</w:t>
      </w:r>
      <w:r w:rsidR="0017757C" w:rsidRPr="00FD32C9">
        <w:rPr>
          <w:rFonts w:ascii="Times New Roman" w:hAnsi="Times New Roman" w:cs="Times New Roman"/>
          <w:sz w:val="18"/>
          <w:szCs w:val="20"/>
        </w:rPr>
        <w:t>亿美元，</w:t>
      </w:r>
      <w:r w:rsidR="0017757C" w:rsidRPr="00FD32C9">
        <w:rPr>
          <w:rFonts w:ascii="Times New Roman" w:hAnsi="Times New Roman" w:cs="Times New Roman"/>
          <w:sz w:val="18"/>
          <w:szCs w:val="20"/>
        </w:rPr>
        <w:t>CAGR</w:t>
      </w:r>
      <w:r w:rsidR="0017757C" w:rsidRPr="00FD32C9">
        <w:rPr>
          <w:rFonts w:ascii="Times New Roman" w:hAnsi="Times New Roman" w:cs="Times New Roman"/>
          <w:sz w:val="18"/>
          <w:szCs w:val="20"/>
        </w:rPr>
        <w:t>达</w:t>
      </w:r>
      <w:r w:rsidR="0017757C" w:rsidRPr="00FD32C9">
        <w:rPr>
          <w:rFonts w:ascii="Times New Roman" w:hAnsi="Times New Roman" w:cs="Times New Roman"/>
          <w:sz w:val="18"/>
          <w:szCs w:val="20"/>
        </w:rPr>
        <w:t>15.6%</w:t>
      </w:r>
      <w:r w:rsidR="006B1F64" w:rsidRPr="00FD32C9">
        <w:rPr>
          <w:rFonts w:ascii="Times New Roman" w:hAnsi="Times New Roman" w:cs="Times New Roman"/>
          <w:sz w:val="18"/>
          <w:szCs w:val="20"/>
        </w:rPr>
        <w:t>。</w:t>
      </w:r>
    </w:p>
    <w:p w14:paraId="3828DBDA" w14:textId="2BC259B0" w:rsidR="005B15EE" w:rsidRDefault="00BC4569" w:rsidP="00927689">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lastRenderedPageBreak/>
        <w:t>值得注意的是，</w:t>
      </w:r>
      <w:r w:rsidR="00891D72" w:rsidRPr="00FD32C9">
        <w:rPr>
          <w:rFonts w:ascii="Times New Roman" w:hAnsi="Times New Roman" w:cs="Times New Roman"/>
          <w:sz w:val="18"/>
          <w:szCs w:val="20"/>
        </w:rPr>
        <w:t>集团</w:t>
      </w:r>
      <w:r w:rsidRPr="00FD32C9">
        <w:rPr>
          <w:rFonts w:ascii="Times New Roman" w:hAnsi="Times New Roman" w:cs="Times New Roman"/>
          <w:sz w:val="18"/>
          <w:szCs w:val="20"/>
        </w:rPr>
        <w:t>在经济危机时的表现。</w:t>
      </w:r>
      <w:r w:rsidRPr="00FD32C9">
        <w:rPr>
          <w:rFonts w:ascii="Times New Roman" w:hAnsi="Times New Roman" w:cs="Times New Roman"/>
          <w:sz w:val="18"/>
          <w:szCs w:val="20"/>
        </w:rPr>
        <w:t>1993</w:t>
      </w:r>
      <w:r w:rsidRPr="00FD32C9">
        <w:rPr>
          <w:rFonts w:ascii="Times New Roman" w:hAnsi="Times New Roman" w:cs="Times New Roman"/>
          <w:sz w:val="18"/>
          <w:szCs w:val="20"/>
        </w:rPr>
        <w:t>年以来美国共发生过两次重大的经济危机（不含目前的疫情导致的危机）。第一次是</w:t>
      </w:r>
      <w:r w:rsidRPr="00FD32C9">
        <w:rPr>
          <w:rFonts w:ascii="Times New Roman" w:hAnsi="Times New Roman" w:cs="Times New Roman"/>
          <w:sz w:val="18"/>
          <w:szCs w:val="20"/>
        </w:rPr>
        <w:t>2001</w:t>
      </w:r>
      <w:r w:rsidRPr="00FD32C9">
        <w:rPr>
          <w:rFonts w:ascii="Times New Roman" w:hAnsi="Times New Roman" w:cs="Times New Roman"/>
          <w:sz w:val="18"/>
          <w:szCs w:val="20"/>
        </w:rPr>
        <w:t>年至</w:t>
      </w:r>
      <w:r w:rsidRPr="00FD32C9">
        <w:rPr>
          <w:rFonts w:ascii="Times New Roman" w:hAnsi="Times New Roman" w:cs="Times New Roman"/>
          <w:sz w:val="18"/>
          <w:szCs w:val="20"/>
        </w:rPr>
        <w:t>2004</w:t>
      </w:r>
      <w:r w:rsidRPr="00FD32C9">
        <w:rPr>
          <w:rFonts w:ascii="Times New Roman" w:hAnsi="Times New Roman" w:cs="Times New Roman"/>
          <w:sz w:val="18"/>
          <w:szCs w:val="20"/>
        </w:rPr>
        <w:t>年科技行业泡沫破裂导致的经济衰退，失业率的上升带来对商业地产的重大挑战，然而集团期间业绩没有出现下降，</w:t>
      </w:r>
      <w:r w:rsidRPr="00FD32C9">
        <w:rPr>
          <w:rFonts w:ascii="Times New Roman" w:hAnsi="Times New Roman" w:cs="Times New Roman"/>
          <w:sz w:val="18"/>
          <w:szCs w:val="20"/>
        </w:rPr>
        <w:t>FFO</w:t>
      </w:r>
      <w:r w:rsidRPr="00FD32C9">
        <w:rPr>
          <w:rFonts w:ascii="Times New Roman" w:hAnsi="Times New Roman" w:cs="Times New Roman"/>
          <w:sz w:val="18"/>
          <w:szCs w:val="20"/>
        </w:rPr>
        <w:t>反而从</w:t>
      </w:r>
      <w:r w:rsidRPr="00FD32C9">
        <w:rPr>
          <w:rFonts w:ascii="Times New Roman" w:hAnsi="Times New Roman" w:cs="Times New Roman"/>
          <w:sz w:val="18"/>
          <w:szCs w:val="20"/>
        </w:rPr>
        <w:t>7.9</w:t>
      </w:r>
      <w:r w:rsidRPr="00FD32C9">
        <w:rPr>
          <w:rFonts w:ascii="Times New Roman" w:hAnsi="Times New Roman" w:cs="Times New Roman"/>
          <w:sz w:val="18"/>
          <w:szCs w:val="20"/>
        </w:rPr>
        <w:t>亿美元增长至</w:t>
      </w:r>
      <w:r w:rsidRPr="00FD32C9">
        <w:rPr>
          <w:rFonts w:ascii="Times New Roman" w:hAnsi="Times New Roman" w:cs="Times New Roman"/>
          <w:sz w:val="18"/>
          <w:szCs w:val="20"/>
        </w:rPr>
        <w:t>11.8</w:t>
      </w:r>
      <w:r w:rsidRPr="00FD32C9">
        <w:rPr>
          <w:rFonts w:ascii="Times New Roman" w:hAnsi="Times New Roman" w:cs="Times New Roman"/>
          <w:sz w:val="18"/>
          <w:szCs w:val="20"/>
        </w:rPr>
        <w:t>亿美元。第二次是</w:t>
      </w:r>
      <w:r w:rsidRPr="00FD32C9">
        <w:rPr>
          <w:rFonts w:ascii="Times New Roman" w:hAnsi="Times New Roman" w:cs="Times New Roman"/>
          <w:sz w:val="18"/>
          <w:szCs w:val="20"/>
        </w:rPr>
        <w:t>2008</w:t>
      </w:r>
      <w:r w:rsidRPr="00FD32C9">
        <w:rPr>
          <w:rFonts w:ascii="Times New Roman" w:hAnsi="Times New Roman" w:cs="Times New Roman"/>
          <w:sz w:val="18"/>
          <w:szCs w:val="20"/>
        </w:rPr>
        <w:t>年开始的金融海啸，其中</w:t>
      </w:r>
      <w:r w:rsidRPr="00FD32C9">
        <w:rPr>
          <w:rFonts w:ascii="Times New Roman" w:hAnsi="Times New Roman" w:cs="Times New Roman"/>
          <w:sz w:val="18"/>
          <w:szCs w:val="20"/>
        </w:rPr>
        <w:t>2008</w:t>
      </w:r>
      <w:r w:rsidRPr="00FD32C9">
        <w:rPr>
          <w:rFonts w:ascii="Times New Roman" w:hAnsi="Times New Roman" w:cs="Times New Roman"/>
          <w:sz w:val="18"/>
          <w:szCs w:val="20"/>
        </w:rPr>
        <w:t>年至</w:t>
      </w:r>
      <w:r w:rsidRPr="00FD32C9">
        <w:rPr>
          <w:rFonts w:ascii="Times New Roman" w:hAnsi="Times New Roman" w:cs="Times New Roman"/>
          <w:sz w:val="18"/>
          <w:szCs w:val="20"/>
        </w:rPr>
        <w:t>2011</w:t>
      </w:r>
      <w:r w:rsidRPr="00FD32C9">
        <w:rPr>
          <w:rFonts w:ascii="Times New Roman" w:hAnsi="Times New Roman" w:cs="Times New Roman"/>
          <w:sz w:val="18"/>
          <w:szCs w:val="20"/>
        </w:rPr>
        <w:t>年经济最为困难。然而，集团保持了相当的韧性，</w:t>
      </w:r>
      <w:r w:rsidRPr="00FD32C9">
        <w:rPr>
          <w:rFonts w:ascii="Times New Roman" w:hAnsi="Times New Roman" w:cs="Times New Roman"/>
          <w:sz w:val="18"/>
          <w:szCs w:val="20"/>
        </w:rPr>
        <w:t>FFO</w:t>
      </w:r>
      <w:r w:rsidRPr="00FD32C9">
        <w:rPr>
          <w:rFonts w:ascii="Times New Roman" w:hAnsi="Times New Roman" w:cs="Times New Roman"/>
          <w:sz w:val="18"/>
          <w:szCs w:val="20"/>
        </w:rPr>
        <w:t>仅从</w:t>
      </w:r>
      <w:r w:rsidRPr="00FD32C9">
        <w:rPr>
          <w:rFonts w:ascii="Times New Roman" w:hAnsi="Times New Roman" w:cs="Times New Roman"/>
          <w:sz w:val="18"/>
          <w:szCs w:val="20"/>
        </w:rPr>
        <w:t>2008</w:t>
      </w:r>
      <w:r w:rsidRPr="00FD32C9">
        <w:rPr>
          <w:rFonts w:ascii="Times New Roman" w:hAnsi="Times New Roman" w:cs="Times New Roman"/>
          <w:sz w:val="18"/>
          <w:szCs w:val="20"/>
        </w:rPr>
        <w:t>年的</w:t>
      </w:r>
      <w:r w:rsidRPr="00FD32C9">
        <w:rPr>
          <w:rFonts w:ascii="Times New Roman" w:hAnsi="Times New Roman" w:cs="Times New Roman"/>
          <w:sz w:val="18"/>
          <w:szCs w:val="20"/>
        </w:rPr>
        <w:t>18.6</w:t>
      </w:r>
      <w:r w:rsidRPr="00FD32C9">
        <w:rPr>
          <w:rFonts w:ascii="Times New Roman" w:hAnsi="Times New Roman" w:cs="Times New Roman"/>
          <w:sz w:val="18"/>
          <w:szCs w:val="20"/>
        </w:rPr>
        <w:t>亿美元小幅降至</w:t>
      </w:r>
      <w:r w:rsidRPr="00FD32C9">
        <w:rPr>
          <w:rFonts w:ascii="Times New Roman" w:hAnsi="Times New Roman" w:cs="Times New Roman"/>
          <w:sz w:val="18"/>
          <w:szCs w:val="20"/>
        </w:rPr>
        <w:t>2010</w:t>
      </w:r>
      <w:r w:rsidRPr="00FD32C9">
        <w:rPr>
          <w:rFonts w:ascii="Times New Roman" w:hAnsi="Times New Roman" w:cs="Times New Roman"/>
          <w:sz w:val="18"/>
          <w:szCs w:val="20"/>
        </w:rPr>
        <w:t>年的</w:t>
      </w:r>
      <w:r w:rsidRPr="00FD32C9">
        <w:rPr>
          <w:rFonts w:ascii="Times New Roman" w:hAnsi="Times New Roman" w:cs="Times New Roman"/>
          <w:sz w:val="18"/>
          <w:szCs w:val="20"/>
        </w:rPr>
        <w:t>17.7</w:t>
      </w:r>
      <w:r w:rsidRPr="00FD32C9">
        <w:rPr>
          <w:rFonts w:ascii="Times New Roman" w:hAnsi="Times New Roman" w:cs="Times New Roman"/>
          <w:sz w:val="18"/>
          <w:szCs w:val="20"/>
        </w:rPr>
        <w:t>亿美元，跌幅为</w:t>
      </w:r>
      <w:r w:rsidRPr="00FD32C9">
        <w:rPr>
          <w:rFonts w:ascii="Times New Roman" w:hAnsi="Times New Roman" w:cs="Times New Roman"/>
          <w:sz w:val="18"/>
          <w:szCs w:val="20"/>
        </w:rPr>
        <w:t>5%</w:t>
      </w:r>
      <w:r w:rsidRPr="00FD32C9">
        <w:rPr>
          <w:rFonts w:ascii="Times New Roman" w:hAnsi="Times New Roman" w:cs="Times New Roman"/>
          <w:sz w:val="18"/>
          <w:szCs w:val="20"/>
        </w:rPr>
        <w:t>，在</w:t>
      </w:r>
      <w:r w:rsidRPr="00FD32C9">
        <w:rPr>
          <w:rFonts w:ascii="Times New Roman" w:hAnsi="Times New Roman" w:cs="Times New Roman"/>
          <w:sz w:val="18"/>
          <w:szCs w:val="20"/>
        </w:rPr>
        <w:t>2011</w:t>
      </w:r>
      <w:r w:rsidRPr="00FD32C9">
        <w:rPr>
          <w:rFonts w:ascii="Times New Roman" w:hAnsi="Times New Roman" w:cs="Times New Roman"/>
          <w:sz w:val="18"/>
          <w:szCs w:val="20"/>
        </w:rPr>
        <w:t>年便激增至</w:t>
      </w:r>
      <w:r w:rsidRPr="00FD32C9">
        <w:rPr>
          <w:rFonts w:ascii="Times New Roman" w:hAnsi="Times New Roman" w:cs="Times New Roman"/>
          <w:sz w:val="18"/>
          <w:szCs w:val="20"/>
        </w:rPr>
        <w:t>24.4</w:t>
      </w:r>
      <w:r w:rsidRPr="00FD32C9">
        <w:rPr>
          <w:rFonts w:ascii="Times New Roman" w:hAnsi="Times New Roman" w:cs="Times New Roman"/>
          <w:sz w:val="18"/>
          <w:szCs w:val="20"/>
        </w:rPr>
        <w:t>亿美元，</w:t>
      </w:r>
      <w:r w:rsidR="009C0595" w:rsidRPr="00FD32C9">
        <w:rPr>
          <w:rFonts w:ascii="Times New Roman" w:hAnsi="Times New Roman" w:cs="Times New Roman"/>
          <w:sz w:val="18"/>
          <w:szCs w:val="20"/>
        </w:rPr>
        <w:t>刷新</w:t>
      </w:r>
      <w:r w:rsidRPr="00FD32C9">
        <w:rPr>
          <w:rFonts w:ascii="Times New Roman" w:hAnsi="Times New Roman" w:cs="Times New Roman"/>
          <w:sz w:val="18"/>
          <w:szCs w:val="20"/>
        </w:rPr>
        <w:t>历史新高。</w:t>
      </w:r>
      <w:r w:rsidR="008D0A81" w:rsidRPr="00FD32C9">
        <w:rPr>
          <w:rFonts w:ascii="Times New Roman" w:hAnsi="Times New Roman" w:cs="Times New Roman"/>
          <w:sz w:val="18"/>
          <w:szCs w:val="20"/>
        </w:rPr>
        <w:t>虽然过往历史不代表未来集团一定会继续化解危机，但至少为</w:t>
      </w:r>
      <w:r w:rsidR="003369D8" w:rsidRPr="00FD32C9">
        <w:rPr>
          <w:rFonts w:ascii="Times New Roman" w:hAnsi="Times New Roman" w:cs="Times New Roman"/>
          <w:sz w:val="18"/>
          <w:szCs w:val="20"/>
        </w:rPr>
        <w:t>投资者</w:t>
      </w:r>
      <w:r w:rsidR="008D0A81" w:rsidRPr="00FD32C9">
        <w:rPr>
          <w:rFonts w:ascii="Times New Roman" w:hAnsi="Times New Roman" w:cs="Times New Roman"/>
          <w:sz w:val="18"/>
          <w:szCs w:val="20"/>
        </w:rPr>
        <w:t>提供了</w:t>
      </w:r>
      <w:r w:rsidR="004A239F" w:rsidRPr="00FD32C9">
        <w:rPr>
          <w:rFonts w:ascii="Times New Roman" w:hAnsi="Times New Roman" w:cs="Times New Roman"/>
          <w:sz w:val="18"/>
          <w:szCs w:val="20"/>
        </w:rPr>
        <w:t>集团</w:t>
      </w:r>
      <w:r w:rsidR="008D0A81" w:rsidRPr="00FD32C9">
        <w:rPr>
          <w:rFonts w:ascii="Times New Roman" w:hAnsi="Times New Roman" w:cs="Times New Roman"/>
          <w:sz w:val="18"/>
          <w:szCs w:val="20"/>
        </w:rPr>
        <w:t>抗风险能力</w:t>
      </w:r>
      <w:r w:rsidR="004A239F" w:rsidRPr="00FD32C9">
        <w:rPr>
          <w:rFonts w:ascii="Times New Roman" w:hAnsi="Times New Roman" w:cs="Times New Roman"/>
          <w:sz w:val="18"/>
          <w:szCs w:val="20"/>
        </w:rPr>
        <w:t>较强</w:t>
      </w:r>
      <w:r w:rsidR="008D0A81" w:rsidRPr="00FD32C9">
        <w:rPr>
          <w:rFonts w:ascii="Times New Roman" w:hAnsi="Times New Roman" w:cs="Times New Roman"/>
          <w:sz w:val="18"/>
          <w:szCs w:val="20"/>
        </w:rPr>
        <w:t>的有力证据。</w:t>
      </w:r>
    </w:p>
    <w:tbl>
      <w:tblPr>
        <w:tblW w:w="7404" w:type="dxa"/>
        <w:tblLayout w:type="fixed"/>
        <w:tblLook w:val="0000" w:firstRow="0" w:lastRow="0" w:firstColumn="0" w:lastColumn="0" w:noHBand="0" w:noVBand="0"/>
      </w:tblPr>
      <w:tblGrid>
        <w:gridCol w:w="7404"/>
      </w:tblGrid>
      <w:tr w:rsidR="009F6DEF" w:rsidRPr="00C72F7D" w14:paraId="777A08E1" w14:textId="77777777" w:rsidTr="000C09A6">
        <w:tc>
          <w:tcPr>
            <w:tcW w:w="7404" w:type="dxa"/>
            <w:tcBorders>
              <w:bottom w:val="single" w:sz="4" w:space="0" w:color="auto"/>
            </w:tcBorders>
            <w:shd w:val="clear" w:color="auto" w:fill="auto"/>
          </w:tcPr>
          <w:p w14:paraId="282D9356" w14:textId="1A2E6D68" w:rsidR="009F6DEF" w:rsidRPr="00C72F7D" w:rsidRDefault="009F6DEF" w:rsidP="000C09A6">
            <w:pPr>
              <w:pStyle w:val="af0"/>
              <w:rPr>
                <w:lang w:eastAsia="zh-CN"/>
              </w:rPr>
            </w:pPr>
            <w:r>
              <w:rPr>
                <w:rFonts w:hint="eastAsia"/>
                <w:lang w:eastAsia="zh-CN"/>
              </w:rPr>
              <w:t>图</w:t>
            </w:r>
            <w:r>
              <w:rPr>
                <w:lang w:eastAsia="zh-CN"/>
              </w:rPr>
              <w:t xml:space="preserve"> </w:t>
            </w:r>
            <w:r>
              <w:t>7</w:t>
            </w:r>
            <w:r>
              <w:rPr>
                <w:rFonts w:hint="eastAsia"/>
                <w:lang w:eastAsia="zh-CN"/>
              </w:rPr>
              <w:t>：</w:t>
            </w:r>
            <w:r w:rsidRPr="009F6DEF">
              <w:rPr>
                <w:rFonts w:hint="eastAsia"/>
                <w:lang w:eastAsia="zh-CN"/>
              </w:rPr>
              <w:t>集团上市以来营</w:t>
            </w:r>
            <w:proofErr w:type="gramStart"/>
            <w:r w:rsidRPr="009F6DEF">
              <w:rPr>
                <w:rFonts w:hint="eastAsia"/>
                <w:lang w:eastAsia="zh-CN"/>
              </w:rPr>
              <w:t>收增长</w:t>
            </w:r>
            <w:proofErr w:type="gramEnd"/>
            <w:r w:rsidRPr="009F6DEF">
              <w:rPr>
                <w:rFonts w:hint="eastAsia"/>
                <w:lang w:eastAsia="zh-CN"/>
              </w:rPr>
              <w:t>情况（千美元）</w:t>
            </w:r>
          </w:p>
        </w:tc>
      </w:tr>
      <w:tr w:rsidR="009F6DEF" w:rsidRPr="001823DA" w14:paraId="48313C20" w14:textId="77777777" w:rsidTr="00A05946">
        <w:trPr>
          <w:trHeight w:hRule="exact" w:val="3697"/>
        </w:trPr>
        <w:tc>
          <w:tcPr>
            <w:tcW w:w="7404" w:type="dxa"/>
            <w:tcBorders>
              <w:top w:val="single" w:sz="4" w:space="0" w:color="auto"/>
              <w:bottom w:val="single" w:sz="4" w:space="0" w:color="auto"/>
            </w:tcBorders>
            <w:shd w:val="clear" w:color="auto" w:fill="auto"/>
            <w:vAlign w:val="center"/>
          </w:tcPr>
          <w:p w14:paraId="1FB39A40" w14:textId="7FAB776E" w:rsidR="009F6DEF" w:rsidRPr="001823DA" w:rsidRDefault="00A05946" w:rsidP="00A05946">
            <w:pPr>
              <w:pStyle w:val="af1"/>
              <w:ind w:leftChars="0" w:left="0"/>
              <w:jc w:val="center"/>
              <w:rPr>
                <w:rFonts w:eastAsia="PMingLiU"/>
                <w:color w:val="222A35" w:themeColor="text2" w:themeShade="80"/>
              </w:rPr>
            </w:pPr>
            <w:r>
              <w:rPr>
                <w:noProof/>
              </w:rPr>
              <w:drawing>
                <wp:inline distT="0" distB="0" distL="0" distR="0" wp14:anchorId="7011BA3C" wp14:editId="4C61D20C">
                  <wp:extent cx="3945890" cy="2341880"/>
                  <wp:effectExtent l="0" t="0" r="0" b="1270"/>
                  <wp:docPr id="1647343562" name="图表 1647343562">
                    <a:extLst xmlns:a="http://schemas.openxmlformats.org/drawingml/2006/main">
                      <a:ext uri="{FF2B5EF4-FFF2-40B4-BE49-F238E27FC236}">
                        <a16:creationId xmlns:a16="http://schemas.microsoft.com/office/drawing/2014/main" id="{9CA3900B-05A6-8440-A2F1-5CA64313D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r>
      <w:tr w:rsidR="009F6DEF" w:rsidRPr="008512B4" w14:paraId="5CE53DC9" w14:textId="77777777" w:rsidTr="000C09A6">
        <w:tc>
          <w:tcPr>
            <w:tcW w:w="7404" w:type="dxa"/>
            <w:tcBorders>
              <w:top w:val="single" w:sz="4" w:space="0" w:color="auto"/>
            </w:tcBorders>
            <w:shd w:val="clear" w:color="auto" w:fill="auto"/>
          </w:tcPr>
          <w:p w14:paraId="23DC7E47" w14:textId="43678568" w:rsidR="009F6DEF" w:rsidRPr="008512B4" w:rsidRDefault="009F6DEF" w:rsidP="000C09A6">
            <w:pPr>
              <w:pStyle w:val="af2"/>
            </w:pPr>
            <w:r w:rsidRPr="009F6DEF">
              <w:rPr>
                <w:rFonts w:hint="eastAsia"/>
              </w:rPr>
              <w:t>数据来源：</w:t>
            </w:r>
            <w:r w:rsidRPr="009F6DEF">
              <w:rPr>
                <w:rFonts w:hint="eastAsia"/>
              </w:rPr>
              <w:t>S&amp;P</w:t>
            </w:r>
            <w:r w:rsidRPr="009F6DEF">
              <w:rPr>
                <w:rFonts w:hint="eastAsia"/>
              </w:rPr>
              <w:t>，广发证券（香港）</w:t>
            </w:r>
          </w:p>
        </w:tc>
      </w:tr>
    </w:tbl>
    <w:p w14:paraId="22761C6F" w14:textId="77777777" w:rsidR="009F6DEF" w:rsidRPr="009F6DEF" w:rsidRDefault="009F6DEF" w:rsidP="00927689">
      <w:pPr>
        <w:spacing w:line="276" w:lineRule="auto"/>
        <w:jc w:val="both"/>
        <w:rPr>
          <w:rFonts w:ascii="Times New Roman" w:hAnsi="Times New Roman" w:cs="Times New Roman"/>
          <w:sz w:val="18"/>
          <w:szCs w:val="20"/>
        </w:rPr>
      </w:pPr>
    </w:p>
    <w:tbl>
      <w:tblPr>
        <w:tblW w:w="7404" w:type="dxa"/>
        <w:tblLayout w:type="fixed"/>
        <w:tblLook w:val="0000" w:firstRow="0" w:lastRow="0" w:firstColumn="0" w:lastColumn="0" w:noHBand="0" w:noVBand="0"/>
      </w:tblPr>
      <w:tblGrid>
        <w:gridCol w:w="7404"/>
      </w:tblGrid>
      <w:tr w:rsidR="00A05946" w:rsidRPr="00C72F7D" w14:paraId="76D1DA0A" w14:textId="77777777" w:rsidTr="000C09A6">
        <w:tc>
          <w:tcPr>
            <w:tcW w:w="7404" w:type="dxa"/>
            <w:tcBorders>
              <w:bottom w:val="single" w:sz="4" w:space="0" w:color="auto"/>
            </w:tcBorders>
            <w:shd w:val="clear" w:color="auto" w:fill="auto"/>
          </w:tcPr>
          <w:p w14:paraId="18B870F3" w14:textId="45C559E3" w:rsidR="00A05946" w:rsidRPr="00C72F7D" w:rsidRDefault="00A05946" w:rsidP="000C09A6">
            <w:pPr>
              <w:pStyle w:val="af0"/>
              <w:rPr>
                <w:lang w:eastAsia="zh-CN"/>
              </w:rPr>
            </w:pPr>
            <w:r>
              <w:rPr>
                <w:rFonts w:hint="eastAsia"/>
                <w:lang w:eastAsia="zh-CN"/>
              </w:rPr>
              <w:t>图</w:t>
            </w:r>
            <w:r>
              <w:rPr>
                <w:lang w:eastAsia="zh-CN"/>
              </w:rPr>
              <w:t xml:space="preserve"> </w:t>
            </w:r>
            <w:r>
              <w:t>8</w:t>
            </w:r>
            <w:r>
              <w:rPr>
                <w:rFonts w:hint="eastAsia"/>
                <w:lang w:eastAsia="zh-CN"/>
              </w:rPr>
              <w:t>：</w:t>
            </w:r>
            <w:r w:rsidR="00671D07" w:rsidRPr="00671D07">
              <w:rPr>
                <w:rFonts w:hint="eastAsia"/>
                <w:lang w:eastAsia="zh-CN"/>
              </w:rPr>
              <w:t>集团上市以来</w:t>
            </w:r>
            <w:r w:rsidR="00671D07" w:rsidRPr="00671D07">
              <w:rPr>
                <w:rFonts w:hint="eastAsia"/>
                <w:lang w:eastAsia="zh-CN"/>
              </w:rPr>
              <w:t>FFO</w:t>
            </w:r>
            <w:r w:rsidR="00671D07" w:rsidRPr="00671D07">
              <w:rPr>
                <w:rFonts w:hint="eastAsia"/>
                <w:lang w:eastAsia="zh-CN"/>
              </w:rPr>
              <w:t>增长情况（千美元）</w:t>
            </w:r>
          </w:p>
        </w:tc>
      </w:tr>
      <w:tr w:rsidR="00A05946" w:rsidRPr="001823DA" w14:paraId="72916CA0" w14:textId="77777777" w:rsidTr="000C09A6">
        <w:trPr>
          <w:trHeight w:hRule="exact" w:val="3697"/>
        </w:trPr>
        <w:tc>
          <w:tcPr>
            <w:tcW w:w="7404" w:type="dxa"/>
            <w:tcBorders>
              <w:top w:val="single" w:sz="4" w:space="0" w:color="auto"/>
              <w:bottom w:val="single" w:sz="4" w:space="0" w:color="auto"/>
            </w:tcBorders>
            <w:shd w:val="clear" w:color="auto" w:fill="auto"/>
            <w:vAlign w:val="center"/>
          </w:tcPr>
          <w:p w14:paraId="6BA6A193" w14:textId="6DE3EC8B" w:rsidR="00A05946" w:rsidRPr="001823DA" w:rsidRDefault="00671D07" w:rsidP="000C09A6">
            <w:pPr>
              <w:pStyle w:val="af1"/>
              <w:ind w:leftChars="0" w:left="0"/>
              <w:jc w:val="center"/>
              <w:rPr>
                <w:rFonts w:eastAsia="PMingLiU"/>
                <w:color w:val="222A35" w:themeColor="text2" w:themeShade="80"/>
              </w:rPr>
            </w:pPr>
            <w:r>
              <w:rPr>
                <w:noProof/>
              </w:rPr>
              <w:drawing>
                <wp:inline distT="0" distB="0" distL="0" distR="0" wp14:anchorId="5BF67965" wp14:editId="79F1310F">
                  <wp:extent cx="3997105" cy="2335794"/>
                  <wp:effectExtent l="0" t="0" r="3810" b="7620"/>
                  <wp:docPr id="1204679547" name="图表 1204679547">
                    <a:extLst xmlns:a="http://schemas.openxmlformats.org/drawingml/2006/main">
                      <a:ext uri="{FF2B5EF4-FFF2-40B4-BE49-F238E27FC236}">
                        <a16:creationId xmlns:a16="http://schemas.microsoft.com/office/drawing/2014/main" id="{E0DD22D4-7B6F-CF4A-9E83-20C2B589E4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A05946" w:rsidRPr="008512B4" w14:paraId="579F9C81" w14:textId="77777777" w:rsidTr="000C09A6">
        <w:tc>
          <w:tcPr>
            <w:tcW w:w="7404" w:type="dxa"/>
            <w:tcBorders>
              <w:top w:val="single" w:sz="4" w:space="0" w:color="auto"/>
            </w:tcBorders>
            <w:shd w:val="clear" w:color="auto" w:fill="auto"/>
          </w:tcPr>
          <w:p w14:paraId="50012970" w14:textId="77777777" w:rsidR="00A05946" w:rsidRPr="008512B4" w:rsidRDefault="00A05946" w:rsidP="00DC7962">
            <w:pPr>
              <w:pStyle w:val="af2"/>
              <w:spacing w:line="360" w:lineRule="auto"/>
            </w:pPr>
            <w:r w:rsidRPr="009F6DEF">
              <w:rPr>
                <w:rFonts w:hint="eastAsia"/>
              </w:rPr>
              <w:t>数据来源：</w:t>
            </w:r>
            <w:r w:rsidRPr="009F6DEF">
              <w:rPr>
                <w:rFonts w:hint="eastAsia"/>
              </w:rPr>
              <w:t>S&amp;P</w:t>
            </w:r>
            <w:r w:rsidRPr="009F6DEF">
              <w:rPr>
                <w:rFonts w:hint="eastAsia"/>
              </w:rPr>
              <w:t>，广发证券（香港）</w:t>
            </w:r>
          </w:p>
        </w:tc>
      </w:tr>
    </w:tbl>
    <w:p w14:paraId="2A902B62" w14:textId="29E1E91B" w:rsidR="00FD32C9" w:rsidRDefault="008D0A81" w:rsidP="00DC7962">
      <w:pPr>
        <w:spacing w:line="360" w:lineRule="auto"/>
        <w:jc w:val="both"/>
        <w:rPr>
          <w:rFonts w:ascii="Times New Roman" w:hAnsi="Times New Roman" w:cs="Times New Roman"/>
          <w:sz w:val="18"/>
          <w:szCs w:val="20"/>
        </w:rPr>
      </w:pPr>
      <w:r w:rsidRPr="00FD32C9">
        <w:rPr>
          <w:rFonts w:ascii="Times New Roman" w:hAnsi="Times New Roman" w:cs="Times New Roman"/>
          <w:sz w:val="18"/>
          <w:szCs w:val="20"/>
        </w:rPr>
        <w:t>集团良好的业绩增长来源于对于内生和外延式增长的把握，以及较为谨慎</w:t>
      </w:r>
      <w:proofErr w:type="gramStart"/>
      <w:r w:rsidRPr="00FD32C9">
        <w:rPr>
          <w:rFonts w:ascii="Times New Roman" w:hAnsi="Times New Roman" w:cs="Times New Roman"/>
          <w:sz w:val="18"/>
          <w:szCs w:val="20"/>
        </w:rPr>
        <w:t>的风控策略</w:t>
      </w:r>
      <w:proofErr w:type="gramEnd"/>
      <w:r w:rsidRPr="00FD32C9">
        <w:rPr>
          <w:rFonts w:ascii="Times New Roman" w:hAnsi="Times New Roman" w:cs="Times New Roman"/>
          <w:sz w:val="18"/>
          <w:szCs w:val="20"/>
        </w:rPr>
        <w:t>。内</w:t>
      </w:r>
      <w:proofErr w:type="gramStart"/>
      <w:r w:rsidRPr="00FD32C9">
        <w:rPr>
          <w:rFonts w:ascii="Times New Roman" w:hAnsi="Times New Roman" w:cs="Times New Roman"/>
          <w:sz w:val="18"/>
          <w:szCs w:val="20"/>
        </w:rPr>
        <w:t>生增长</w:t>
      </w:r>
      <w:proofErr w:type="gramEnd"/>
      <w:r w:rsidRPr="00FD32C9">
        <w:rPr>
          <w:rFonts w:ascii="Times New Roman" w:hAnsi="Times New Roman" w:cs="Times New Roman"/>
          <w:sz w:val="18"/>
          <w:szCs w:val="20"/>
        </w:rPr>
        <w:t>依靠对于现有物业的不断改进和商户</w:t>
      </w:r>
      <w:r w:rsidR="009C0595" w:rsidRPr="00FD32C9">
        <w:rPr>
          <w:rFonts w:ascii="Times New Roman" w:hAnsi="Times New Roman" w:cs="Times New Roman"/>
          <w:sz w:val="18"/>
          <w:szCs w:val="20"/>
        </w:rPr>
        <w:t>组合</w:t>
      </w:r>
      <w:r w:rsidRPr="00FD32C9">
        <w:rPr>
          <w:rFonts w:ascii="Times New Roman" w:hAnsi="Times New Roman" w:cs="Times New Roman"/>
          <w:sz w:val="18"/>
          <w:szCs w:val="20"/>
        </w:rPr>
        <w:t>的</w:t>
      </w:r>
      <w:r w:rsidR="009C0595" w:rsidRPr="00FD32C9">
        <w:rPr>
          <w:rFonts w:ascii="Times New Roman" w:hAnsi="Times New Roman" w:cs="Times New Roman"/>
          <w:sz w:val="18"/>
          <w:szCs w:val="20"/>
        </w:rPr>
        <w:t>持续</w:t>
      </w:r>
      <w:r w:rsidRPr="00FD32C9">
        <w:rPr>
          <w:rFonts w:ascii="Times New Roman" w:hAnsi="Times New Roman" w:cs="Times New Roman"/>
          <w:sz w:val="18"/>
          <w:szCs w:val="20"/>
        </w:rPr>
        <w:t>优化，使得</w:t>
      </w:r>
      <w:r w:rsidR="00041F8E" w:rsidRPr="00FD32C9">
        <w:rPr>
          <w:rFonts w:ascii="Times New Roman" w:hAnsi="Times New Roman" w:cs="Times New Roman"/>
          <w:sz w:val="18"/>
          <w:szCs w:val="20"/>
        </w:rPr>
        <w:t>单位</w:t>
      </w:r>
      <w:r w:rsidR="009C0595" w:rsidRPr="00FD32C9">
        <w:rPr>
          <w:rFonts w:ascii="Times New Roman" w:hAnsi="Times New Roman" w:cs="Times New Roman"/>
          <w:sz w:val="18"/>
          <w:szCs w:val="20"/>
        </w:rPr>
        <w:t>面积</w:t>
      </w:r>
      <w:r w:rsidRPr="00FD32C9">
        <w:rPr>
          <w:rFonts w:ascii="Times New Roman" w:hAnsi="Times New Roman" w:cs="Times New Roman"/>
          <w:sz w:val="18"/>
          <w:szCs w:val="20"/>
        </w:rPr>
        <w:t>租金</w:t>
      </w:r>
      <w:r w:rsidR="00041F8E" w:rsidRPr="00FD32C9">
        <w:rPr>
          <w:rFonts w:ascii="Times New Roman" w:hAnsi="Times New Roman" w:cs="Times New Roman"/>
          <w:sz w:val="18"/>
          <w:szCs w:val="20"/>
        </w:rPr>
        <w:t>在大多时期保持健康的增长。</w:t>
      </w:r>
      <w:r w:rsidR="00041F8E" w:rsidRPr="00FD32C9">
        <w:rPr>
          <w:rFonts w:ascii="Times New Roman" w:hAnsi="Times New Roman" w:cs="Times New Roman"/>
          <w:sz w:val="18"/>
          <w:szCs w:val="20"/>
        </w:rPr>
        <w:t>2004-2019</w:t>
      </w:r>
      <w:r w:rsidR="00041F8E" w:rsidRPr="00FD32C9">
        <w:rPr>
          <w:rFonts w:ascii="Times New Roman" w:hAnsi="Times New Roman" w:cs="Times New Roman"/>
          <w:sz w:val="18"/>
          <w:szCs w:val="20"/>
        </w:rPr>
        <w:t>年，集团同店增长率平均达</w:t>
      </w:r>
      <w:r w:rsidR="00041F8E" w:rsidRPr="00FD32C9">
        <w:rPr>
          <w:rFonts w:ascii="Times New Roman" w:hAnsi="Times New Roman" w:cs="Times New Roman"/>
          <w:sz w:val="18"/>
          <w:szCs w:val="20"/>
        </w:rPr>
        <w:t>3.5%</w:t>
      </w:r>
      <w:r w:rsidR="00041F8E" w:rsidRPr="00FD32C9">
        <w:rPr>
          <w:rFonts w:ascii="Times New Roman" w:hAnsi="Times New Roman" w:cs="Times New Roman"/>
          <w:sz w:val="18"/>
          <w:szCs w:val="20"/>
        </w:rPr>
        <w:t>。外延增长方面，</w:t>
      </w:r>
      <w:r w:rsidR="006304DD" w:rsidRPr="00FD32C9">
        <w:rPr>
          <w:rFonts w:ascii="Times New Roman" w:hAnsi="Times New Roman" w:cs="Times New Roman"/>
          <w:sz w:val="18"/>
          <w:szCs w:val="20"/>
        </w:rPr>
        <w:t>在维持健康的财务状况的同时（</w:t>
      </w:r>
      <w:r w:rsidR="006304DD" w:rsidRPr="00FD32C9">
        <w:rPr>
          <w:rFonts w:ascii="Times New Roman" w:hAnsi="Times New Roman" w:cs="Times New Roman"/>
          <w:sz w:val="18"/>
          <w:szCs w:val="20"/>
        </w:rPr>
        <w:t>2015</w:t>
      </w:r>
      <w:r w:rsidR="006304DD" w:rsidRPr="00FD32C9">
        <w:rPr>
          <w:rFonts w:ascii="Times New Roman" w:hAnsi="Times New Roman" w:cs="Times New Roman"/>
          <w:sz w:val="18"/>
          <w:szCs w:val="20"/>
        </w:rPr>
        <w:t>年以来</w:t>
      </w:r>
      <w:r w:rsidR="006304DD" w:rsidRPr="00FD32C9">
        <w:rPr>
          <w:rFonts w:ascii="Times New Roman" w:hAnsi="Times New Roman" w:cs="Times New Roman"/>
          <w:sz w:val="18"/>
          <w:szCs w:val="20"/>
        </w:rPr>
        <w:t>EBITDA</w:t>
      </w:r>
      <w:r w:rsidR="006304DD" w:rsidRPr="00FD32C9">
        <w:rPr>
          <w:rFonts w:ascii="Times New Roman" w:hAnsi="Times New Roman" w:cs="Times New Roman"/>
          <w:sz w:val="18"/>
          <w:szCs w:val="20"/>
        </w:rPr>
        <w:t>利息覆盖倍数一直高于</w:t>
      </w:r>
      <w:r w:rsidR="006304DD" w:rsidRPr="00FD32C9">
        <w:rPr>
          <w:rFonts w:ascii="Times New Roman" w:hAnsi="Times New Roman" w:cs="Times New Roman"/>
          <w:sz w:val="18"/>
          <w:szCs w:val="20"/>
        </w:rPr>
        <w:t>4</w:t>
      </w:r>
      <w:r w:rsidR="006304DD" w:rsidRPr="00FD32C9">
        <w:rPr>
          <w:rFonts w:ascii="Times New Roman" w:hAnsi="Times New Roman" w:cs="Times New Roman"/>
          <w:sz w:val="18"/>
          <w:szCs w:val="20"/>
        </w:rPr>
        <w:t>），</w:t>
      </w:r>
      <w:r w:rsidR="00041F8E" w:rsidRPr="00FD32C9">
        <w:rPr>
          <w:rFonts w:ascii="Times New Roman" w:hAnsi="Times New Roman" w:cs="Times New Roman"/>
          <w:sz w:val="18"/>
          <w:szCs w:val="20"/>
        </w:rPr>
        <w:t>集团善于利用并购策略完成规模增长</w:t>
      </w:r>
      <w:r w:rsidR="006304DD" w:rsidRPr="00FD32C9">
        <w:rPr>
          <w:rFonts w:ascii="Times New Roman" w:hAnsi="Times New Roman" w:cs="Times New Roman"/>
          <w:sz w:val="18"/>
          <w:szCs w:val="20"/>
        </w:rPr>
        <w:t>，成为最成功的行业整合者。</w:t>
      </w:r>
    </w:p>
    <w:p w14:paraId="74D6F209" w14:textId="77777777" w:rsidR="00DC7962" w:rsidRPr="0096437E" w:rsidRDefault="00DC7962" w:rsidP="00DC7962">
      <w:pPr>
        <w:spacing w:line="360" w:lineRule="auto"/>
        <w:jc w:val="both"/>
        <w:rPr>
          <w:rFonts w:ascii="Times New Roman" w:hAnsi="Times New Roman" w:cs="Times New Roman"/>
          <w:sz w:val="18"/>
          <w:szCs w:val="20"/>
        </w:rPr>
      </w:pPr>
    </w:p>
    <w:tbl>
      <w:tblPr>
        <w:tblW w:w="7404" w:type="dxa"/>
        <w:tblLayout w:type="fixed"/>
        <w:tblLook w:val="0000" w:firstRow="0" w:lastRow="0" w:firstColumn="0" w:lastColumn="0" w:noHBand="0" w:noVBand="0"/>
      </w:tblPr>
      <w:tblGrid>
        <w:gridCol w:w="7404"/>
      </w:tblGrid>
      <w:tr w:rsidR="00AA15A1" w:rsidRPr="00C72F7D" w14:paraId="5D4C741B" w14:textId="77777777" w:rsidTr="000C09A6">
        <w:tc>
          <w:tcPr>
            <w:tcW w:w="7404" w:type="dxa"/>
            <w:tcBorders>
              <w:bottom w:val="single" w:sz="4" w:space="0" w:color="auto"/>
            </w:tcBorders>
            <w:shd w:val="clear" w:color="auto" w:fill="auto"/>
          </w:tcPr>
          <w:p w14:paraId="4EBA549A" w14:textId="0043AD4D" w:rsidR="00AA15A1" w:rsidRPr="00C72F7D" w:rsidRDefault="00AA15A1" w:rsidP="000C09A6">
            <w:pPr>
              <w:pStyle w:val="af0"/>
              <w:rPr>
                <w:lang w:eastAsia="zh-CN"/>
              </w:rPr>
            </w:pPr>
            <w:r>
              <w:rPr>
                <w:rFonts w:hint="eastAsia"/>
                <w:lang w:eastAsia="zh-CN"/>
              </w:rPr>
              <w:lastRenderedPageBreak/>
              <w:t>图</w:t>
            </w:r>
            <w:r>
              <w:rPr>
                <w:lang w:eastAsia="zh-CN"/>
              </w:rPr>
              <w:t xml:space="preserve"> </w:t>
            </w:r>
            <w:r>
              <w:t>9</w:t>
            </w:r>
            <w:r>
              <w:rPr>
                <w:rFonts w:hint="eastAsia"/>
                <w:lang w:eastAsia="zh-CN"/>
              </w:rPr>
              <w:t>：</w:t>
            </w:r>
            <w:r w:rsidRPr="00F60873">
              <w:rPr>
                <w:rFonts w:hint="eastAsia"/>
                <w:lang w:eastAsia="zh-CN"/>
              </w:rPr>
              <w:t>集团上市以来同</w:t>
            </w:r>
            <w:proofErr w:type="gramStart"/>
            <w:r w:rsidRPr="00F60873">
              <w:rPr>
                <w:rFonts w:hint="eastAsia"/>
                <w:lang w:eastAsia="zh-CN"/>
              </w:rPr>
              <w:t>店增长</w:t>
            </w:r>
            <w:proofErr w:type="gramEnd"/>
            <w:r w:rsidRPr="00F60873">
              <w:rPr>
                <w:rFonts w:hint="eastAsia"/>
                <w:lang w:eastAsia="zh-CN"/>
              </w:rPr>
              <w:t>情况（</w:t>
            </w:r>
            <w:r w:rsidRPr="00F60873">
              <w:rPr>
                <w:rFonts w:hint="eastAsia"/>
                <w:lang w:eastAsia="zh-CN"/>
              </w:rPr>
              <w:t>%</w:t>
            </w:r>
            <w:r w:rsidRPr="00671D07">
              <w:rPr>
                <w:rFonts w:hint="eastAsia"/>
                <w:lang w:eastAsia="zh-CN"/>
              </w:rPr>
              <w:t>）</w:t>
            </w:r>
          </w:p>
        </w:tc>
      </w:tr>
      <w:tr w:rsidR="00AA15A1" w:rsidRPr="001823DA" w14:paraId="33591B4D" w14:textId="77777777" w:rsidTr="000C09A6">
        <w:trPr>
          <w:trHeight w:hRule="exact" w:val="3697"/>
        </w:trPr>
        <w:tc>
          <w:tcPr>
            <w:tcW w:w="7404" w:type="dxa"/>
            <w:tcBorders>
              <w:top w:val="single" w:sz="4" w:space="0" w:color="auto"/>
              <w:bottom w:val="single" w:sz="4" w:space="0" w:color="auto"/>
            </w:tcBorders>
            <w:shd w:val="clear" w:color="auto" w:fill="auto"/>
            <w:vAlign w:val="center"/>
          </w:tcPr>
          <w:p w14:paraId="590F19AE" w14:textId="269D0BE0" w:rsidR="00AA15A1" w:rsidRPr="001823DA" w:rsidRDefault="00AA15A1" w:rsidP="000C09A6">
            <w:pPr>
              <w:pStyle w:val="af1"/>
              <w:ind w:leftChars="0" w:left="0"/>
              <w:jc w:val="center"/>
              <w:rPr>
                <w:rFonts w:eastAsia="PMingLiU"/>
                <w:color w:val="222A35" w:themeColor="text2" w:themeShade="80"/>
              </w:rPr>
            </w:pPr>
            <w:r>
              <w:rPr>
                <w:noProof/>
              </w:rPr>
              <w:drawing>
                <wp:inline distT="0" distB="0" distL="0" distR="0" wp14:anchorId="71DD4486" wp14:editId="34F40D1A">
                  <wp:extent cx="3770769" cy="2331267"/>
                  <wp:effectExtent l="0" t="0" r="1270" b="0"/>
                  <wp:docPr id="2114630680" name="图表 2114630680">
                    <a:extLst xmlns:a="http://schemas.openxmlformats.org/drawingml/2006/main">
                      <a:ext uri="{FF2B5EF4-FFF2-40B4-BE49-F238E27FC236}">
                        <a16:creationId xmlns:a16="http://schemas.microsoft.com/office/drawing/2014/main" id="{0E098A6C-3B3E-2A4D-9E7C-69AEAE165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r w:rsidR="00AA15A1" w:rsidRPr="008512B4" w14:paraId="509F273C" w14:textId="77777777" w:rsidTr="000C09A6">
        <w:tc>
          <w:tcPr>
            <w:tcW w:w="7404" w:type="dxa"/>
            <w:tcBorders>
              <w:top w:val="single" w:sz="4" w:space="0" w:color="auto"/>
            </w:tcBorders>
            <w:shd w:val="clear" w:color="auto" w:fill="auto"/>
          </w:tcPr>
          <w:p w14:paraId="7C7932CF" w14:textId="77777777" w:rsidR="00AA15A1" w:rsidRPr="008512B4" w:rsidRDefault="00AA15A1" w:rsidP="000C09A6">
            <w:pPr>
              <w:pStyle w:val="af2"/>
            </w:pPr>
            <w:r w:rsidRPr="009F6DEF">
              <w:rPr>
                <w:rFonts w:hint="eastAsia"/>
              </w:rPr>
              <w:t>数据来源：</w:t>
            </w:r>
            <w:r w:rsidRPr="009F6DEF">
              <w:rPr>
                <w:rFonts w:hint="eastAsia"/>
              </w:rPr>
              <w:t>S&amp;P</w:t>
            </w:r>
            <w:r w:rsidRPr="009F6DEF">
              <w:rPr>
                <w:rFonts w:hint="eastAsia"/>
              </w:rPr>
              <w:t>，广发证券（香港）</w:t>
            </w:r>
          </w:p>
        </w:tc>
      </w:tr>
    </w:tbl>
    <w:tbl>
      <w:tblPr>
        <w:tblpPr w:leftFromText="180" w:rightFromText="180" w:vertAnchor="text" w:horzAnchor="margin" w:tblpY="46"/>
        <w:tblW w:w="7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3685"/>
      </w:tblGrid>
      <w:tr w:rsidR="00DC7962" w:rsidRPr="00894EE4" w14:paraId="376FBB46" w14:textId="77777777" w:rsidTr="00DC7962">
        <w:trPr>
          <w:trHeight w:val="227"/>
        </w:trPr>
        <w:tc>
          <w:tcPr>
            <w:tcW w:w="7513" w:type="dxa"/>
            <w:gridSpan w:val="2"/>
            <w:tcBorders>
              <w:top w:val="nil"/>
              <w:left w:val="nil"/>
              <w:right w:val="nil"/>
            </w:tcBorders>
            <w:shd w:val="clear" w:color="auto" w:fill="auto"/>
            <w:vAlign w:val="center"/>
          </w:tcPr>
          <w:p w14:paraId="79B1DCC7" w14:textId="77777777" w:rsidR="00DC7962" w:rsidRPr="00894EE4" w:rsidRDefault="00DC7962" w:rsidP="00DC7962">
            <w:pPr>
              <w:widowControl w:val="0"/>
              <w:autoSpaceDE w:val="0"/>
              <w:autoSpaceDN w:val="0"/>
              <w:adjustRightInd w:val="0"/>
              <w:spacing w:after="0" w:line="240" w:lineRule="auto"/>
              <w:jc w:val="both"/>
              <w:rPr>
                <w:rFonts w:ascii="Arial" w:eastAsia="楷体_GB2312" w:hAnsi="Cambria" w:cs="Times New Roman"/>
                <w:b/>
                <w:color w:val="0F243E"/>
                <w:sz w:val="20"/>
                <w:szCs w:val="20"/>
                <w:lang w:eastAsia="zh-TW"/>
              </w:rPr>
            </w:pPr>
            <w:bookmarkStart w:id="5" w:name="_Toc528757881"/>
            <w:bookmarkStart w:id="6" w:name="_Toc85457675"/>
            <w:bookmarkStart w:id="7" w:name="_Toc85468191"/>
            <w:bookmarkStart w:id="8" w:name="_Toc85477573"/>
            <w:r w:rsidRPr="00894EE4">
              <w:rPr>
                <w:rFonts w:ascii="Arial" w:eastAsia="楷体_GB2312" w:hAnsi="Arial" w:cs="Times New Roman" w:hint="eastAsia"/>
                <w:b/>
                <w:color w:val="0F243E"/>
                <w:sz w:val="21"/>
                <w:szCs w:val="21"/>
                <w:lang w:eastAsia="zh-TW"/>
              </w:rPr>
              <w:t>表</w:t>
            </w:r>
            <w:r w:rsidRPr="00894EE4">
              <w:rPr>
                <w:rFonts w:ascii="Arial" w:eastAsia="楷体_GB2312" w:hAnsi="Arial" w:cs="Times New Roman" w:hint="eastAsia"/>
                <w:b/>
                <w:color w:val="0F243E"/>
                <w:sz w:val="21"/>
                <w:szCs w:val="21"/>
                <w:lang w:eastAsia="zh-TW"/>
              </w:rPr>
              <w:t xml:space="preserve"> </w:t>
            </w:r>
            <w:r>
              <w:rPr>
                <w:rFonts w:ascii="Arial" w:eastAsia="楷体_GB2312" w:hAnsi="Arial" w:cs="Times New Roman"/>
                <w:b/>
                <w:color w:val="0F243E"/>
                <w:sz w:val="21"/>
                <w:szCs w:val="21"/>
                <w:lang w:eastAsia="zh-TW"/>
              </w:rPr>
              <w:t>10</w:t>
            </w:r>
            <w:r w:rsidRPr="00894EE4">
              <w:rPr>
                <w:rFonts w:ascii="Arial" w:eastAsia="楷体_GB2312" w:hAnsi="Arial" w:cs="Times New Roman" w:hint="eastAsia"/>
                <w:b/>
                <w:color w:val="0F243E"/>
                <w:sz w:val="21"/>
                <w:szCs w:val="21"/>
              </w:rPr>
              <w:t>：</w:t>
            </w:r>
            <w:r w:rsidRPr="00894EE4">
              <w:rPr>
                <w:rFonts w:ascii="Arial" w:eastAsia="楷体_GB2312" w:hAnsi="Arial" w:cs="Times New Roman" w:hint="eastAsia"/>
                <w:b/>
                <w:color w:val="0F243E"/>
                <w:sz w:val="21"/>
                <w:szCs w:val="21"/>
                <w:lang w:eastAsia="zh-TW"/>
              </w:rPr>
              <w:t>集团上市以来重要收并购（</w:t>
            </w:r>
            <w:r w:rsidRPr="00894EE4">
              <w:rPr>
                <w:rFonts w:ascii="Arial" w:eastAsia="楷体_GB2312" w:hAnsi="Arial" w:cs="Times New Roman" w:hint="eastAsia"/>
                <w:b/>
                <w:color w:val="0F243E"/>
                <w:sz w:val="21"/>
                <w:szCs w:val="21"/>
                <w:lang w:eastAsia="zh-TW"/>
              </w:rPr>
              <w:t>%</w:t>
            </w:r>
            <w:r w:rsidRPr="00894EE4">
              <w:rPr>
                <w:rFonts w:ascii="Arial" w:eastAsia="楷体_GB2312" w:hAnsi="Arial" w:cs="Times New Roman" w:hint="eastAsia"/>
                <w:b/>
                <w:color w:val="0F243E"/>
                <w:sz w:val="21"/>
                <w:szCs w:val="21"/>
                <w:lang w:eastAsia="zh-TW"/>
              </w:rPr>
              <w:t>）</w:t>
            </w:r>
            <w:bookmarkEnd w:id="5"/>
            <w:bookmarkEnd w:id="6"/>
            <w:bookmarkEnd w:id="7"/>
            <w:bookmarkEnd w:id="8"/>
          </w:p>
        </w:tc>
      </w:tr>
      <w:tr w:rsidR="00DC7962" w:rsidRPr="00894EE4" w14:paraId="210AB35D" w14:textId="77777777" w:rsidTr="00DC7962">
        <w:trPr>
          <w:trHeight w:val="330"/>
        </w:trPr>
        <w:tc>
          <w:tcPr>
            <w:tcW w:w="3828" w:type="dxa"/>
            <w:shd w:val="clear" w:color="auto" w:fill="C6D9F1"/>
            <w:vAlign w:val="center"/>
          </w:tcPr>
          <w:p w14:paraId="5470455E" w14:textId="77777777" w:rsidR="00DC7962" w:rsidRPr="00894EE4" w:rsidRDefault="00DC7962" w:rsidP="00DC7962">
            <w:pPr>
              <w:widowControl w:val="0"/>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时间</w:t>
            </w:r>
          </w:p>
        </w:tc>
        <w:tc>
          <w:tcPr>
            <w:tcW w:w="3685" w:type="dxa"/>
            <w:shd w:val="clear" w:color="auto" w:fill="C6D9F1"/>
            <w:noWrap/>
            <w:vAlign w:val="center"/>
          </w:tcPr>
          <w:p w14:paraId="7222184A" w14:textId="77777777" w:rsidR="00DC7962" w:rsidRPr="00894EE4" w:rsidRDefault="00DC7962" w:rsidP="00DC7962">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并购对象</w:t>
            </w:r>
          </w:p>
        </w:tc>
      </w:tr>
      <w:tr w:rsidR="00DC7962" w:rsidRPr="00894EE4" w14:paraId="4E48F5E5" w14:textId="77777777" w:rsidTr="00DC7962">
        <w:trPr>
          <w:trHeight w:val="270"/>
        </w:trPr>
        <w:tc>
          <w:tcPr>
            <w:tcW w:w="3828" w:type="dxa"/>
          </w:tcPr>
          <w:p w14:paraId="328FC097" w14:textId="77777777" w:rsidR="00DC7962" w:rsidRPr="00894EE4" w:rsidRDefault="00DC7962" w:rsidP="00DC7962">
            <w:pPr>
              <w:spacing w:after="0" w:line="240" w:lineRule="auto"/>
              <w:jc w:val="center"/>
              <w:rPr>
                <w:rFonts w:ascii="Arial" w:eastAsia="楷体_GB2312" w:hAnsi="Arial" w:cs="Arial"/>
                <w:b/>
                <w:color w:val="0F243E"/>
                <w:sz w:val="16"/>
                <w:szCs w:val="16"/>
              </w:rPr>
            </w:pPr>
            <w:r w:rsidRPr="0014579E">
              <w:rPr>
                <w:rFonts w:ascii="Arial" w:hAnsi="Arial" w:cs="Arial"/>
                <w:sz w:val="16"/>
                <w:szCs w:val="16"/>
              </w:rPr>
              <w:t>1996</w:t>
            </w:r>
            <w:r w:rsidRPr="0014579E">
              <w:rPr>
                <w:rFonts w:ascii="Arial" w:hAnsi="Arial" w:cs="Arial"/>
                <w:sz w:val="16"/>
                <w:szCs w:val="16"/>
              </w:rPr>
              <w:t>年</w:t>
            </w:r>
          </w:p>
        </w:tc>
        <w:tc>
          <w:tcPr>
            <w:tcW w:w="3685" w:type="dxa"/>
            <w:shd w:val="clear" w:color="000000" w:fill="auto"/>
            <w:noWrap/>
          </w:tcPr>
          <w:p w14:paraId="4FDC3779" w14:textId="77777777" w:rsidR="00DC7962" w:rsidRPr="00894EE4" w:rsidRDefault="00DC7962" w:rsidP="00DC7962">
            <w:pPr>
              <w:spacing w:after="0" w:line="240" w:lineRule="auto"/>
              <w:jc w:val="center"/>
              <w:rPr>
                <w:rFonts w:ascii="Arial" w:eastAsia="楷体_GB2312" w:hAnsi="Arial" w:cs="Arial"/>
                <w:bCs/>
                <w:color w:val="0F243E"/>
                <w:sz w:val="16"/>
                <w:szCs w:val="16"/>
              </w:rPr>
            </w:pPr>
            <w:r w:rsidRPr="0014579E">
              <w:rPr>
                <w:rFonts w:ascii="Arial" w:hAnsi="Arial" w:cs="Arial"/>
                <w:sz w:val="16"/>
                <w:szCs w:val="16"/>
              </w:rPr>
              <w:t>DeBartolo Realty Corp.</w:t>
            </w:r>
          </w:p>
        </w:tc>
      </w:tr>
      <w:tr w:rsidR="00DC7962" w:rsidRPr="00894EE4" w14:paraId="30F9AB27" w14:textId="77777777" w:rsidTr="00DC7962">
        <w:trPr>
          <w:trHeight w:val="270"/>
        </w:trPr>
        <w:tc>
          <w:tcPr>
            <w:tcW w:w="3828" w:type="dxa"/>
          </w:tcPr>
          <w:p w14:paraId="600E4355" w14:textId="77777777" w:rsidR="00DC7962" w:rsidRPr="00894EE4" w:rsidRDefault="00DC7962" w:rsidP="00DC7962">
            <w:pPr>
              <w:spacing w:after="0" w:line="240" w:lineRule="auto"/>
              <w:jc w:val="center"/>
              <w:rPr>
                <w:rFonts w:ascii="Arial" w:eastAsia="楷体_GB2312" w:hAnsi="Arial" w:cs="Arial"/>
                <w:b/>
                <w:color w:val="0F243E"/>
                <w:sz w:val="16"/>
                <w:szCs w:val="16"/>
              </w:rPr>
            </w:pPr>
            <w:r w:rsidRPr="0014579E">
              <w:rPr>
                <w:rFonts w:ascii="Arial" w:hAnsi="Arial" w:cs="Arial"/>
                <w:sz w:val="16"/>
                <w:szCs w:val="16"/>
              </w:rPr>
              <w:t>1998</w:t>
            </w:r>
            <w:r w:rsidRPr="0014579E">
              <w:rPr>
                <w:rFonts w:ascii="Arial" w:hAnsi="Arial" w:cs="Arial"/>
                <w:sz w:val="16"/>
                <w:szCs w:val="16"/>
              </w:rPr>
              <w:t>年</w:t>
            </w:r>
          </w:p>
        </w:tc>
        <w:tc>
          <w:tcPr>
            <w:tcW w:w="3685" w:type="dxa"/>
            <w:shd w:val="clear" w:color="000000" w:fill="auto"/>
            <w:noWrap/>
          </w:tcPr>
          <w:p w14:paraId="1E39F85C" w14:textId="77777777" w:rsidR="00DC7962" w:rsidRPr="00894EE4" w:rsidRDefault="00DC7962" w:rsidP="00DC7962">
            <w:pPr>
              <w:spacing w:after="0" w:line="240" w:lineRule="auto"/>
              <w:jc w:val="center"/>
              <w:rPr>
                <w:rFonts w:ascii="Arial" w:eastAsia="楷体_GB2312" w:hAnsi="Arial" w:cs="Arial"/>
                <w:bCs/>
                <w:color w:val="0F243E"/>
                <w:sz w:val="16"/>
                <w:szCs w:val="16"/>
              </w:rPr>
            </w:pPr>
            <w:r w:rsidRPr="0014579E">
              <w:rPr>
                <w:rFonts w:ascii="Arial" w:hAnsi="Arial" w:cs="Arial"/>
                <w:sz w:val="16"/>
                <w:szCs w:val="16"/>
              </w:rPr>
              <w:t>Retail Property Trust</w:t>
            </w:r>
          </w:p>
        </w:tc>
      </w:tr>
      <w:tr w:rsidR="00DC7962" w:rsidRPr="00894EE4" w14:paraId="1C7BE077" w14:textId="77777777" w:rsidTr="00DC7962">
        <w:trPr>
          <w:trHeight w:val="270"/>
        </w:trPr>
        <w:tc>
          <w:tcPr>
            <w:tcW w:w="3828" w:type="dxa"/>
          </w:tcPr>
          <w:p w14:paraId="7527C6D0" w14:textId="77777777" w:rsidR="00DC7962" w:rsidRPr="00894EE4" w:rsidRDefault="00DC7962" w:rsidP="00DC7962">
            <w:pPr>
              <w:spacing w:after="0" w:line="240" w:lineRule="auto"/>
              <w:jc w:val="center"/>
              <w:rPr>
                <w:rFonts w:ascii="Arial" w:eastAsia="楷体_GB2312" w:hAnsi="Arial" w:cs="Arial"/>
                <w:b/>
                <w:color w:val="0F243E"/>
                <w:sz w:val="16"/>
                <w:szCs w:val="16"/>
              </w:rPr>
            </w:pPr>
            <w:r w:rsidRPr="0014579E">
              <w:rPr>
                <w:rFonts w:ascii="Arial" w:hAnsi="Arial" w:cs="Arial"/>
                <w:sz w:val="16"/>
                <w:szCs w:val="16"/>
              </w:rPr>
              <w:t>2004</w:t>
            </w:r>
            <w:r w:rsidRPr="0014579E">
              <w:rPr>
                <w:rFonts w:ascii="Arial" w:hAnsi="Arial" w:cs="Arial"/>
                <w:sz w:val="16"/>
                <w:szCs w:val="16"/>
              </w:rPr>
              <w:t>年</w:t>
            </w:r>
          </w:p>
        </w:tc>
        <w:tc>
          <w:tcPr>
            <w:tcW w:w="3685" w:type="dxa"/>
            <w:shd w:val="clear" w:color="auto" w:fill="auto"/>
            <w:noWrap/>
          </w:tcPr>
          <w:p w14:paraId="12031CFD" w14:textId="77777777" w:rsidR="00DC7962" w:rsidRPr="00894EE4" w:rsidRDefault="00DC7962" w:rsidP="00DC7962">
            <w:pPr>
              <w:spacing w:after="0" w:line="240" w:lineRule="auto"/>
              <w:jc w:val="center"/>
              <w:rPr>
                <w:rFonts w:ascii="Arial" w:eastAsia="楷体_GB2312" w:hAnsi="Arial" w:cs="Arial"/>
                <w:bCs/>
                <w:color w:val="0F243E"/>
                <w:sz w:val="16"/>
                <w:szCs w:val="16"/>
              </w:rPr>
            </w:pPr>
            <w:r w:rsidRPr="0014579E">
              <w:rPr>
                <w:rFonts w:ascii="Arial" w:hAnsi="Arial" w:cs="Arial"/>
                <w:sz w:val="16"/>
                <w:szCs w:val="16"/>
              </w:rPr>
              <w:t>Chelsea Premium Outlets</w:t>
            </w:r>
          </w:p>
        </w:tc>
      </w:tr>
      <w:tr w:rsidR="00DC7962" w:rsidRPr="00894EE4" w14:paraId="325700FD" w14:textId="77777777" w:rsidTr="00DC7962">
        <w:trPr>
          <w:trHeight w:val="270"/>
        </w:trPr>
        <w:tc>
          <w:tcPr>
            <w:tcW w:w="3828" w:type="dxa"/>
          </w:tcPr>
          <w:p w14:paraId="575F04CE" w14:textId="77777777" w:rsidR="00DC7962" w:rsidRPr="00894EE4" w:rsidRDefault="00DC7962" w:rsidP="00DC7962">
            <w:pPr>
              <w:spacing w:after="0" w:line="240" w:lineRule="auto"/>
              <w:jc w:val="center"/>
              <w:rPr>
                <w:rFonts w:ascii="Arial" w:eastAsia="楷体_GB2312" w:hAnsi="Arial" w:cs="Arial"/>
                <w:b/>
                <w:color w:val="0F243E"/>
                <w:sz w:val="16"/>
                <w:szCs w:val="16"/>
              </w:rPr>
            </w:pPr>
            <w:r w:rsidRPr="0014579E">
              <w:rPr>
                <w:rFonts w:ascii="Arial" w:hAnsi="Arial" w:cs="Arial"/>
                <w:sz w:val="16"/>
                <w:szCs w:val="16"/>
              </w:rPr>
              <w:t>2007</w:t>
            </w:r>
            <w:r w:rsidRPr="0014579E">
              <w:rPr>
                <w:rFonts w:ascii="Arial" w:hAnsi="Arial" w:cs="Arial"/>
                <w:sz w:val="16"/>
                <w:szCs w:val="16"/>
              </w:rPr>
              <w:t>年</w:t>
            </w:r>
          </w:p>
        </w:tc>
        <w:tc>
          <w:tcPr>
            <w:tcW w:w="3685" w:type="dxa"/>
            <w:shd w:val="clear" w:color="000000" w:fill="auto"/>
            <w:noWrap/>
          </w:tcPr>
          <w:p w14:paraId="734828ED" w14:textId="77777777" w:rsidR="00DC7962" w:rsidRPr="00894EE4" w:rsidRDefault="00DC7962" w:rsidP="00DC7962">
            <w:pPr>
              <w:spacing w:after="0" w:line="240" w:lineRule="auto"/>
              <w:jc w:val="center"/>
              <w:rPr>
                <w:rFonts w:ascii="Arial" w:eastAsia="楷体_GB2312" w:hAnsi="Arial" w:cs="Arial"/>
                <w:bCs/>
                <w:color w:val="0F243E"/>
                <w:sz w:val="16"/>
                <w:szCs w:val="16"/>
              </w:rPr>
            </w:pPr>
            <w:r w:rsidRPr="0014579E">
              <w:rPr>
                <w:rFonts w:ascii="Arial" w:hAnsi="Arial" w:cs="Arial"/>
                <w:sz w:val="16"/>
                <w:szCs w:val="16"/>
              </w:rPr>
              <w:t>Mills Corporation</w:t>
            </w:r>
          </w:p>
        </w:tc>
      </w:tr>
      <w:tr w:rsidR="00DC7962" w:rsidRPr="00894EE4" w14:paraId="20F0527D" w14:textId="77777777" w:rsidTr="00DC7962">
        <w:trPr>
          <w:trHeight w:val="270"/>
        </w:trPr>
        <w:tc>
          <w:tcPr>
            <w:tcW w:w="3828" w:type="dxa"/>
            <w:tcBorders>
              <w:bottom w:val="single" w:sz="4" w:space="0" w:color="auto"/>
            </w:tcBorders>
          </w:tcPr>
          <w:p w14:paraId="4ECDAB2C" w14:textId="77777777" w:rsidR="00DC7962" w:rsidRPr="00894EE4" w:rsidRDefault="00DC7962" w:rsidP="00DC7962">
            <w:pPr>
              <w:spacing w:after="0" w:line="240" w:lineRule="auto"/>
              <w:jc w:val="center"/>
              <w:rPr>
                <w:rFonts w:ascii="Arial" w:eastAsia="楷体_GB2312" w:hAnsi="Arial" w:cs="Arial"/>
                <w:b/>
                <w:color w:val="0F243E"/>
                <w:sz w:val="16"/>
                <w:szCs w:val="16"/>
              </w:rPr>
            </w:pPr>
            <w:r w:rsidRPr="0014579E">
              <w:rPr>
                <w:rFonts w:ascii="Arial" w:hAnsi="Arial" w:cs="Arial"/>
                <w:sz w:val="16"/>
                <w:szCs w:val="16"/>
              </w:rPr>
              <w:t>2010</w:t>
            </w:r>
            <w:r w:rsidRPr="0014579E">
              <w:rPr>
                <w:rFonts w:ascii="Arial" w:hAnsi="Arial" w:cs="Arial"/>
                <w:sz w:val="16"/>
                <w:szCs w:val="16"/>
              </w:rPr>
              <w:t>年</w:t>
            </w:r>
          </w:p>
        </w:tc>
        <w:tc>
          <w:tcPr>
            <w:tcW w:w="3685" w:type="dxa"/>
            <w:tcBorders>
              <w:bottom w:val="single" w:sz="4" w:space="0" w:color="auto"/>
            </w:tcBorders>
            <w:shd w:val="clear" w:color="000000" w:fill="auto"/>
            <w:noWrap/>
          </w:tcPr>
          <w:p w14:paraId="432C98D7" w14:textId="77777777" w:rsidR="00DC7962" w:rsidRPr="00894EE4" w:rsidRDefault="00DC7962" w:rsidP="00DC7962">
            <w:pPr>
              <w:spacing w:after="0" w:line="240" w:lineRule="auto"/>
              <w:jc w:val="center"/>
              <w:rPr>
                <w:rFonts w:ascii="Arial" w:eastAsia="楷体_GB2312" w:hAnsi="Arial" w:cs="Arial"/>
                <w:bCs/>
                <w:color w:val="0F243E"/>
                <w:sz w:val="16"/>
                <w:szCs w:val="16"/>
              </w:rPr>
            </w:pPr>
            <w:r w:rsidRPr="0014579E">
              <w:rPr>
                <w:rFonts w:ascii="Arial" w:hAnsi="Arial" w:cs="Arial"/>
                <w:sz w:val="16"/>
                <w:szCs w:val="16"/>
              </w:rPr>
              <w:t>Prime Retail's Prime Outlets</w:t>
            </w:r>
          </w:p>
        </w:tc>
      </w:tr>
      <w:tr w:rsidR="00DC7962" w:rsidRPr="00894EE4" w14:paraId="77157470" w14:textId="77777777" w:rsidTr="00DC7962">
        <w:trPr>
          <w:trHeight w:val="270"/>
        </w:trPr>
        <w:tc>
          <w:tcPr>
            <w:tcW w:w="3828" w:type="dxa"/>
            <w:tcBorders>
              <w:bottom w:val="single" w:sz="4" w:space="0" w:color="auto"/>
            </w:tcBorders>
          </w:tcPr>
          <w:p w14:paraId="3E994BD8" w14:textId="77777777" w:rsidR="00DC7962" w:rsidRPr="0014579E" w:rsidRDefault="00DC7962" w:rsidP="00DC7962">
            <w:pPr>
              <w:spacing w:after="0" w:line="240" w:lineRule="auto"/>
              <w:jc w:val="center"/>
              <w:rPr>
                <w:rFonts w:ascii="Arial" w:eastAsia="楷体_GB2312" w:hAnsi="Arial" w:cs="Arial"/>
                <w:b/>
                <w:color w:val="0F243E"/>
                <w:sz w:val="16"/>
                <w:szCs w:val="16"/>
              </w:rPr>
            </w:pPr>
            <w:r w:rsidRPr="0014579E">
              <w:rPr>
                <w:rFonts w:ascii="Arial" w:hAnsi="Arial" w:cs="Arial"/>
                <w:sz w:val="16"/>
                <w:szCs w:val="16"/>
              </w:rPr>
              <w:t>2020</w:t>
            </w:r>
            <w:r w:rsidRPr="0014579E">
              <w:rPr>
                <w:rFonts w:ascii="Arial" w:hAnsi="Arial" w:cs="Arial"/>
                <w:sz w:val="16"/>
                <w:szCs w:val="16"/>
              </w:rPr>
              <w:t>年</w:t>
            </w:r>
          </w:p>
        </w:tc>
        <w:tc>
          <w:tcPr>
            <w:tcW w:w="3685" w:type="dxa"/>
            <w:tcBorders>
              <w:bottom w:val="single" w:sz="4" w:space="0" w:color="auto"/>
            </w:tcBorders>
            <w:shd w:val="clear" w:color="000000" w:fill="auto"/>
            <w:noWrap/>
          </w:tcPr>
          <w:p w14:paraId="19FF6D6B" w14:textId="77777777" w:rsidR="00DC7962" w:rsidRPr="0014579E" w:rsidRDefault="00DC7962" w:rsidP="00DC7962">
            <w:pPr>
              <w:spacing w:after="0" w:line="240" w:lineRule="auto"/>
              <w:jc w:val="center"/>
              <w:rPr>
                <w:rFonts w:ascii="Arial" w:eastAsia="楷体_GB2312" w:hAnsi="Arial" w:cs="Arial"/>
                <w:bCs/>
                <w:color w:val="0F243E"/>
                <w:sz w:val="16"/>
                <w:szCs w:val="16"/>
              </w:rPr>
            </w:pPr>
            <w:r w:rsidRPr="0014579E">
              <w:rPr>
                <w:rFonts w:ascii="Arial" w:hAnsi="Arial" w:cs="Arial"/>
                <w:sz w:val="16"/>
                <w:szCs w:val="16"/>
              </w:rPr>
              <w:t xml:space="preserve">Taubman Centers </w:t>
            </w:r>
            <w:r w:rsidRPr="0014579E">
              <w:rPr>
                <w:rFonts w:ascii="Arial" w:hAnsi="Arial" w:cs="Arial"/>
                <w:sz w:val="16"/>
                <w:szCs w:val="16"/>
              </w:rPr>
              <w:t>（中止）</w:t>
            </w:r>
          </w:p>
        </w:tc>
      </w:tr>
      <w:tr w:rsidR="00DC7962" w:rsidRPr="00894EE4" w14:paraId="4423ED74" w14:textId="77777777" w:rsidTr="00DC7962">
        <w:trPr>
          <w:trHeight w:val="270"/>
        </w:trPr>
        <w:tc>
          <w:tcPr>
            <w:tcW w:w="7513" w:type="dxa"/>
            <w:gridSpan w:val="2"/>
            <w:tcBorders>
              <w:left w:val="nil"/>
              <w:bottom w:val="nil"/>
              <w:right w:val="nil"/>
            </w:tcBorders>
          </w:tcPr>
          <w:p w14:paraId="0D20F356" w14:textId="77777777" w:rsidR="00DC7962" w:rsidRPr="00894EE4" w:rsidRDefault="00DC7962" w:rsidP="00DC7962">
            <w:pPr>
              <w:spacing w:after="0" w:line="360" w:lineRule="auto"/>
              <w:rPr>
                <w:rFonts w:ascii="Arial" w:eastAsia="楷体_GB2312" w:hAnsi="Arial" w:cs="Times New Roman"/>
                <w:color w:val="0F243E"/>
                <w:sz w:val="18"/>
                <w:szCs w:val="21"/>
              </w:rPr>
            </w:pPr>
            <w:r w:rsidRPr="00894EE4">
              <w:rPr>
                <w:rFonts w:ascii="Arial" w:eastAsia="楷体_GB2312" w:hAnsi="Arial" w:cs="Times New Roman" w:hint="eastAsia"/>
                <w:color w:val="0F243E"/>
                <w:sz w:val="18"/>
                <w:szCs w:val="21"/>
              </w:rPr>
              <w:t>数据来源：</w:t>
            </w:r>
            <w:r>
              <w:rPr>
                <w:rFonts w:hint="eastAsia"/>
              </w:rPr>
              <w:t xml:space="preserve"> </w:t>
            </w:r>
            <w:r w:rsidRPr="0014579E">
              <w:rPr>
                <w:rFonts w:ascii="Arial" w:eastAsia="楷体_GB2312" w:hAnsi="Arial" w:cs="Times New Roman" w:hint="eastAsia"/>
                <w:color w:val="0F243E"/>
                <w:sz w:val="18"/>
                <w:szCs w:val="21"/>
              </w:rPr>
              <w:t>Wikipedia</w:t>
            </w:r>
            <w:r w:rsidRPr="0014579E">
              <w:rPr>
                <w:rFonts w:ascii="Arial" w:eastAsia="楷体_GB2312" w:hAnsi="Arial" w:cs="Times New Roman" w:hint="eastAsia"/>
                <w:color w:val="0F243E"/>
                <w:sz w:val="18"/>
                <w:szCs w:val="21"/>
              </w:rPr>
              <w:t>，广发证券（香港）</w:t>
            </w:r>
          </w:p>
        </w:tc>
      </w:tr>
    </w:tbl>
    <w:p w14:paraId="371742CF" w14:textId="13541061" w:rsidR="00AD2A87" w:rsidRDefault="008A39D6" w:rsidP="00DC7962">
      <w:pPr>
        <w:spacing w:line="360" w:lineRule="auto"/>
        <w:jc w:val="both"/>
        <w:rPr>
          <w:rFonts w:ascii="Times New Roman" w:hAnsi="Times New Roman" w:cs="Times New Roman"/>
          <w:sz w:val="18"/>
          <w:szCs w:val="20"/>
        </w:rPr>
      </w:pPr>
      <w:r w:rsidRPr="00FD32C9">
        <w:rPr>
          <w:rFonts w:ascii="Times New Roman" w:hAnsi="Times New Roman" w:cs="Times New Roman"/>
          <w:sz w:val="18"/>
          <w:szCs w:val="20"/>
        </w:rPr>
        <w:t>集团出色的物业质量和管理能力可以通过同业比较佐证。我们选取美国</w:t>
      </w:r>
      <w:r w:rsidRPr="00FD32C9">
        <w:rPr>
          <w:rFonts w:ascii="Times New Roman" w:hAnsi="Times New Roman" w:cs="Times New Roman"/>
          <w:sz w:val="18"/>
          <w:szCs w:val="20"/>
        </w:rPr>
        <w:t>mall</w:t>
      </w:r>
      <w:r w:rsidRPr="00FD32C9">
        <w:rPr>
          <w:rFonts w:ascii="Times New Roman" w:hAnsi="Times New Roman" w:cs="Times New Roman"/>
          <w:sz w:val="18"/>
          <w:szCs w:val="20"/>
        </w:rPr>
        <w:t>类的可比标的</w:t>
      </w:r>
      <w:r w:rsidRPr="00FD32C9">
        <w:rPr>
          <w:rFonts w:ascii="Times New Roman" w:hAnsi="Times New Roman" w:cs="Times New Roman"/>
          <w:sz w:val="18"/>
          <w:szCs w:val="20"/>
        </w:rPr>
        <w:t>TCO</w:t>
      </w:r>
      <w:r w:rsidRPr="00FD32C9">
        <w:rPr>
          <w:rFonts w:ascii="Times New Roman" w:hAnsi="Times New Roman" w:cs="Times New Roman"/>
          <w:sz w:val="18"/>
          <w:szCs w:val="20"/>
        </w:rPr>
        <w:t>、</w:t>
      </w:r>
      <w:r w:rsidRPr="00FD32C9">
        <w:rPr>
          <w:rFonts w:ascii="Times New Roman" w:hAnsi="Times New Roman" w:cs="Times New Roman"/>
          <w:sz w:val="18"/>
          <w:szCs w:val="20"/>
        </w:rPr>
        <w:t>WPG</w:t>
      </w:r>
      <w:r w:rsidRPr="00FD32C9">
        <w:rPr>
          <w:rFonts w:ascii="Times New Roman" w:hAnsi="Times New Roman" w:cs="Times New Roman"/>
          <w:sz w:val="18"/>
          <w:szCs w:val="20"/>
        </w:rPr>
        <w:t>和</w:t>
      </w:r>
      <w:r w:rsidRPr="00FD32C9">
        <w:rPr>
          <w:rFonts w:ascii="Times New Roman" w:hAnsi="Times New Roman" w:cs="Times New Roman"/>
          <w:sz w:val="18"/>
          <w:szCs w:val="20"/>
        </w:rPr>
        <w:t>PEI</w:t>
      </w:r>
      <w:r w:rsidRPr="00FD32C9">
        <w:rPr>
          <w:rFonts w:ascii="Times New Roman" w:hAnsi="Times New Roman" w:cs="Times New Roman"/>
          <w:sz w:val="18"/>
          <w:szCs w:val="20"/>
        </w:rPr>
        <w:t>作为参照。</w:t>
      </w:r>
      <w:r w:rsidRPr="00FD32C9">
        <w:rPr>
          <w:rFonts w:ascii="Times New Roman" w:hAnsi="Times New Roman" w:cs="Times New Roman"/>
          <w:sz w:val="18"/>
          <w:szCs w:val="20"/>
        </w:rPr>
        <w:t>2011-2019</w:t>
      </w:r>
      <w:r w:rsidRPr="00FD32C9">
        <w:rPr>
          <w:rFonts w:ascii="Times New Roman" w:hAnsi="Times New Roman" w:cs="Times New Roman"/>
          <w:sz w:val="18"/>
          <w:szCs w:val="20"/>
        </w:rPr>
        <w:t>年，集团同</w:t>
      </w:r>
      <w:proofErr w:type="gramStart"/>
      <w:r w:rsidRPr="00FD32C9">
        <w:rPr>
          <w:rFonts w:ascii="Times New Roman" w:hAnsi="Times New Roman" w:cs="Times New Roman"/>
          <w:sz w:val="18"/>
          <w:szCs w:val="20"/>
        </w:rPr>
        <w:t>店</w:t>
      </w:r>
      <w:r w:rsidR="0090342F">
        <w:rPr>
          <w:rFonts w:ascii="Times New Roman" w:hAnsi="Times New Roman" w:cs="Times New Roman" w:hint="eastAsia"/>
          <w:sz w:val="18"/>
          <w:szCs w:val="20"/>
        </w:rPr>
        <w:t>增长</w:t>
      </w:r>
      <w:proofErr w:type="gramEnd"/>
      <w:r w:rsidRPr="00FD32C9">
        <w:rPr>
          <w:rFonts w:ascii="Times New Roman" w:hAnsi="Times New Roman" w:cs="Times New Roman"/>
          <w:sz w:val="18"/>
          <w:szCs w:val="20"/>
        </w:rPr>
        <w:t>在大多数年份领先同行，年平均增长率达</w:t>
      </w:r>
      <w:r w:rsidRPr="00FD32C9">
        <w:rPr>
          <w:rFonts w:ascii="Times New Roman" w:hAnsi="Times New Roman" w:cs="Times New Roman"/>
          <w:sz w:val="18"/>
          <w:szCs w:val="20"/>
        </w:rPr>
        <w:t>3.6%</w:t>
      </w:r>
      <w:r w:rsidRPr="00FD32C9">
        <w:rPr>
          <w:rFonts w:ascii="Times New Roman" w:hAnsi="Times New Roman" w:cs="Times New Roman"/>
          <w:sz w:val="18"/>
          <w:szCs w:val="20"/>
        </w:rPr>
        <w:t>，而</w:t>
      </w:r>
      <w:r w:rsidRPr="00FD32C9">
        <w:rPr>
          <w:rFonts w:ascii="Times New Roman" w:hAnsi="Times New Roman" w:cs="Times New Roman"/>
          <w:sz w:val="18"/>
          <w:szCs w:val="20"/>
        </w:rPr>
        <w:t>TCO</w:t>
      </w:r>
      <w:r w:rsidRPr="00FD32C9">
        <w:rPr>
          <w:rFonts w:ascii="Times New Roman" w:hAnsi="Times New Roman" w:cs="Times New Roman"/>
          <w:sz w:val="18"/>
          <w:szCs w:val="20"/>
        </w:rPr>
        <w:t>、</w:t>
      </w:r>
      <w:r w:rsidRPr="00FD32C9">
        <w:rPr>
          <w:rFonts w:ascii="Times New Roman" w:hAnsi="Times New Roman" w:cs="Times New Roman"/>
          <w:sz w:val="18"/>
          <w:szCs w:val="20"/>
        </w:rPr>
        <w:t>WPG</w:t>
      </w:r>
      <w:r w:rsidRPr="00FD32C9">
        <w:rPr>
          <w:rFonts w:ascii="Times New Roman" w:hAnsi="Times New Roman" w:cs="Times New Roman"/>
          <w:sz w:val="18"/>
          <w:szCs w:val="20"/>
        </w:rPr>
        <w:t>和</w:t>
      </w:r>
      <w:r w:rsidRPr="00FD32C9">
        <w:rPr>
          <w:rFonts w:ascii="Times New Roman" w:hAnsi="Times New Roman" w:cs="Times New Roman"/>
          <w:sz w:val="18"/>
          <w:szCs w:val="20"/>
        </w:rPr>
        <w:t>PEI</w:t>
      </w:r>
      <w:r w:rsidRPr="00FD32C9">
        <w:rPr>
          <w:rFonts w:ascii="Times New Roman" w:hAnsi="Times New Roman" w:cs="Times New Roman"/>
          <w:sz w:val="18"/>
          <w:szCs w:val="20"/>
        </w:rPr>
        <w:t>分别仅为</w:t>
      </w:r>
      <w:r w:rsidRPr="00FD32C9">
        <w:rPr>
          <w:rFonts w:ascii="Times New Roman" w:hAnsi="Times New Roman" w:cs="Times New Roman"/>
          <w:sz w:val="18"/>
          <w:szCs w:val="20"/>
        </w:rPr>
        <w:t>3.0%</w:t>
      </w:r>
      <w:r w:rsidRPr="00FD32C9">
        <w:rPr>
          <w:rFonts w:ascii="Times New Roman" w:hAnsi="Times New Roman" w:cs="Times New Roman"/>
          <w:sz w:val="18"/>
          <w:szCs w:val="20"/>
        </w:rPr>
        <w:t>、</w:t>
      </w:r>
      <w:r w:rsidRPr="00FD32C9">
        <w:rPr>
          <w:rFonts w:ascii="Times New Roman" w:hAnsi="Times New Roman" w:cs="Times New Roman"/>
          <w:sz w:val="18"/>
          <w:szCs w:val="20"/>
        </w:rPr>
        <w:t>-0.9%</w:t>
      </w:r>
      <w:r w:rsidRPr="00FD32C9">
        <w:rPr>
          <w:rFonts w:ascii="Times New Roman" w:hAnsi="Times New Roman" w:cs="Times New Roman"/>
          <w:sz w:val="18"/>
          <w:szCs w:val="20"/>
        </w:rPr>
        <w:t>和</w:t>
      </w:r>
      <w:r w:rsidRPr="00FD32C9">
        <w:rPr>
          <w:rFonts w:ascii="Times New Roman" w:hAnsi="Times New Roman" w:cs="Times New Roman"/>
          <w:sz w:val="18"/>
          <w:szCs w:val="20"/>
        </w:rPr>
        <w:t>0.9%</w:t>
      </w:r>
      <w:r w:rsidRPr="00FD32C9">
        <w:rPr>
          <w:rFonts w:ascii="Times New Roman" w:hAnsi="Times New Roman" w:cs="Times New Roman"/>
          <w:sz w:val="18"/>
          <w:szCs w:val="20"/>
        </w:rPr>
        <w:t>。出租率方面，集团同期平均出租率达</w:t>
      </w:r>
      <w:r w:rsidRPr="00FD32C9">
        <w:rPr>
          <w:rFonts w:ascii="Times New Roman" w:hAnsi="Times New Roman" w:cs="Times New Roman"/>
          <w:sz w:val="18"/>
          <w:szCs w:val="20"/>
        </w:rPr>
        <w:t>95.7%</w:t>
      </w:r>
      <w:r w:rsidRPr="00FD32C9">
        <w:rPr>
          <w:rFonts w:ascii="Times New Roman" w:hAnsi="Times New Roman" w:cs="Times New Roman"/>
          <w:sz w:val="18"/>
          <w:szCs w:val="20"/>
        </w:rPr>
        <w:t>，高于其余三家均值</w:t>
      </w:r>
      <w:r w:rsidR="00914955" w:rsidRPr="00FD32C9">
        <w:rPr>
          <w:rFonts w:ascii="Times New Roman" w:hAnsi="Times New Roman" w:cs="Times New Roman"/>
          <w:sz w:val="18"/>
          <w:szCs w:val="20"/>
        </w:rPr>
        <w:t>1.8 pct</w:t>
      </w:r>
      <w:r w:rsidR="00914955" w:rsidRPr="00FD32C9">
        <w:rPr>
          <w:rFonts w:ascii="Times New Roman" w:hAnsi="Times New Roman" w:cs="Times New Roman"/>
          <w:sz w:val="18"/>
          <w:szCs w:val="20"/>
        </w:rPr>
        <w:t>。出色的内功是集团</w:t>
      </w:r>
      <w:r w:rsidR="009C0595" w:rsidRPr="00FD32C9">
        <w:rPr>
          <w:rFonts w:ascii="Times New Roman" w:hAnsi="Times New Roman" w:cs="Times New Roman"/>
          <w:sz w:val="18"/>
          <w:szCs w:val="20"/>
        </w:rPr>
        <w:t>成功</w:t>
      </w:r>
      <w:r w:rsidR="00914955" w:rsidRPr="00FD32C9">
        <w:rPr>
          <w:rFonts w:ascii="Times New Roman" w:hAnsi="Times New Roman" w:cs="Times New Roman"/>
          <w:sz w:val="18"/>
          <w:szCs w:val="20"/>
        </w:rPr>
        <w:t>进行行业整合的基础。</w:t>
      </w:r>
    </w:p>
    <w:tbl>
      <w:tblPr>
        <w:tblW w:w="7404" w:type="dxa"/>
        <w:tblLayout w:type="fixed"/>
        <w:tblLook w:val="0000" w:firstRow="0" w:lastRow="0" w:firstColumn="0" w:lastColumn="0" w:noHBand="0" w:noVBand="0"/>
      </w:tblPr>
      <w:tblGrid>
        <w:gridCol w:w="7404"/>
      </w:tblGrid>
      <w:tr w:rsidR="00AA15A1" w:rsidRPr="00C72F7D" w14:paraId="27FF370A" w14:textId="77777777" w:rsidTr="000C09A6">
        <w:tc>
          <w:tcPr>
            <w:tcW w:w="7404" w:type="dxa"/>
            <w:tcBorders>
              <w:bottom w:val="single" w:sz="4" w:space="0" w:color="auto"/>
            </w:tcBorders>
            <w:shd w:val="clear" w:color="auto" w:fill="auto"/>
          </w:tcPr>
          <w:p w14:paraId="68BCA47D" w14:textId="110341B5" w:rsidR="00AA15A1" w:rsidRPr="00C72F7D" w:rsidRDefault="00AA15A1" w:rsidP="000C09A6">
            <w:pPr>
              <w:pStyle w:val="af0"/>
              <w:rPr>
                <w:lang w:eastAsia="zh-CN"/>
              </w:rPr>
            </w:pPr>
            <w:r>
              <w:rPr>
                <w:rFonts w:hint="eastAsia"/>
                <w:lang w:eastAsia="zh-CN"/>
              </w:rPr>
              <w:t>图</w:t>
            </w:r>
            <w:r>
              <w:rPr>
                <w:lang w:eastAsia="zh-CN"/>
              </w:rPr>
              <w:t xml:space="preserve"> </w:t>
            </w:r>
            <w:r>
              <w:t>11</w:t>
            </w:r>
            <w:r>
              <w:rPr>
                <w:rFonts w:hint="eastAsia"/>
                <w:lang w:eastAsia="zh-CN"/>
              </w:rPr>
              <w:t>：</w:t>
            </w:r>
            <w:r w:rsidRPr="00AA15A1">
              <w:rPr>
                <w:rFonts w:hint="eastAsia"/>
                <w:lang w:eastAsia="zh-CN"/>
              </w:rPr>
              <w:t>同</w:t>
            </w:r>
            <w:proofErr w:type="gramStart"/>
            <w:r w:rsidRPr="00AA15A1">
              <w:rPr>
                <w:rFonts w:hint="eastAsia"/>
                <w:lang w:eastAsia="zh-CN"/>
              </w:rPr>
              <w:t>店增长</w:t>
            </w:r>
            <w:proofErr w:type="gramEnd"/>
            <w:r w:rsidRPr="00AA15A1">
              <w:rPr>
                <w:rFonts w:hint="eastAsia"/>
                <w:lang w:eastAsia="zh-CN"/>
              </w:rPr>
              <w:t>情况同业比较</w:t>
            </w:r>
          </w:p>
        </w:tc>
      </w:tr>
      <w:tr w:rsidR="00AA15A1" w:rsidRPr="001823DA" w14:paraId="67FC4C01" w14:textId="77777777" w:rsidTr="009F23A6">
        <w:trPr>
          <w:trHeight w:hRule="exact" w:val="3697"/>
        </w:trPr>
        <w:tc>
          <w:tcPr>
            <w:tcW w:w="7404" w:type="dxa"/>
            <w:tcBorders>
              <w:top w:val="single" w:sz="4" w:space="0" w:color="auto"/>
              <w:bottom w:val="single" w:sz="4" w:space="0" w:color="auto"/>
            </w:tcBorders>
            <w:shd w:val="clear" w:color="auto" w:fill="auto"/>
            <w:vAlign w:val="center"/>
          </w:tcPr>
          <w:p w14:paraId="04EF3621" w14:textId="115EC574" w:rsidR="00AA15A1" w:rsidRPr="001823DA" w:rsidRDefault="009F23A6" w:rsidP="000C09A6">
            <w:pPr>
              <w:pStyle w:val="af1"/>
              <w:ind w:leftChars="0" w:left="0"/>
              <w:jc w:val="center"/>
              <w:rPr>
                <w:rFonts w:eastAsia="PMingLiU"/>
                <w:color w:val="222A35" w:themeColor="text2" w:themeShade="80"/>
              </w:rPr>
            </w:pPr>
            <w:r>
              <w:rPr>
                <w:noProof/>
              </w:rPr>
              <w:drawing>
                <wp:inline distT="0" distB="0" distL="0" distR="0" wp14:anchorId="7BC9BC6B" wp14:editId="054E4771">
                  <wp:extent cx="4182745" cy="2347595"/>
                  <wp:effectExtent l="0" t="0" r="8255" b="0"/>
                  <wp:docPr id="1019827834" name="图表 1">
                    <a:extLst xmlns:a="http://schemas.openxmlformats.org/drawingml/2006/main">
                      <a:ext uri="{FF2B5EF4-FFF2-40B4-BE49-F238E27FC236}">
                        <a16:creationId xmlns:a16="http://schemas.microsoft.com/office/drawing/2014/main" id="{DE2E9C18-C818-C342-8D66-59F7941C1DB3}"/>
                      </a:ext>
                      <a:ext uri="{147F2762-F138-4A5C-976F-8EAC2B608ADB}">
                        <a16:predDERef xmlns:a16="http://schemas.microsoft.com/office/drawing/2014/main" pred="{0E098A6C-3B3E-2A4D-9E7C-69AEAE165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AA15A1" w:rsidRPr="008512B4" w14:paraId="7CD887D7" w14:textId="77777777" w:rsidTr="000C09A6">
        <w:tc>
          <w:tcPr>
            <w:tcW w:w="7404" w:type="dxa"/>
            <w:tcBorders>
              <w:top w:val="single" w:sz="4" w:space="0" w:color="auto"/>
            </w:tcBorders>
            <w:shd w:val="clear" w:color="auto" w:fill="auto"/>
          </w:tcPr>
          <w:p w14:paraId="54FCAF29" w14:textId="77777777" w:rsidR="00AA15A1" w:rsidRPr="008512B4" w:rsidRDefault="00AA15A1" w:rsidP="000C09A6">
            <w:pPr>
              <w:pStyle w:val="af2"/>
            </w:pPr>
            <w:r w:rsidRPr="009F6DEF">
              <w:rPr>
                <w:rFonts w:hint="eastAsia"/>
              </w:rPr>
              <w:t>数据来源：</w:t>
            </w:r>
            <w:r w:rsidRPr="009F6DEF">
              <w:rPr>
                <w:rFonts w:hint="eastAsia"/>
              </w:rPr>
              <w:t>S&amp;P</w:t>
            </w:r>
            <w:r w:rsidRPr="009F6DEF">
              <w:rPr>
                <w:rFonts w:hint="eastAsia"/>
              </w:rPr>
              <w:t>，广发证券（香港）</w:t>
            </w:r>
          </w:p>
        </w:tc>
      </w:tr>
    </w:tbl>
    <w:p w14:paraId="48150063" w14:textId="77777777" w:rsidR="00AA15A1" w:rsidRPr="00AA15A1" w:rsidRDefault="00AA15A1" w:rsidP="00927689">
      <w:pPr>
        <w:spacing w:line="276" w:lineRule="auto"/>
        <w:jc w:val="both"/>
        <w:rPr>
          <w:rFonts w:ascii="Times New Roman" w:hAnsi="Times New Roman" w:cs="Times New Roman"/>
          <w:sz w:val="18"/>
          <w:szCs w:val="20"/>
        </w:rPr>
      </w:pPr>
    </w:p>
    <w:tbl>
      <w:tblPr>
        <w:tblW w:w="7404" w:type="dxa"/>
        <w:tblLayout w:type="fixed"/>
        <w:tblLook w:val="0000" w:firstRow="0" w:lastRow="0" w:firstColumn="0" w:lastColumn="0" w:noHBand="0" w:noVBand="0"/>
      </w:tblPr>
      <w:tblGrid>
        <w:gridCol w:w="7404"/>
      </w:tblGrid>
      <w:tr w:rsidR="00AA15A1" w:rsidRPr="00C72F7D" w14:paraId="16D821E3" w14:textId="77777777" w:rsidTr="000C09A6">
        <w:tc>
          <w:tcPr>
            <w:tcW w:w="7404" w:type="dxa"/>
            <w:tcBorders>
              <w:bottom w:val="single" w:sz="4" w:space="0" w:color="auto"/>
            </w:tcBorders>
            <w:shd w:val="clear" w:color="auto" w:fill="auto"/>
          </w:tcPr>
          <w:p w14:paraId="61D08055" w14:textId="272B9EDB" w:rsidR="00AA15A1" w:rsidRPr="00C72F7D" w:rsidRDefault="00AA15A1" w:rsidP="000C09A6">
            <w:pPr>
              <w:pStyle w:val="af0"/>
              <w:rPr>
                <w:lang w:eastAsia="zh-CN"/>
              </w:rPr>
            </w:pPr>
            <w:bookmarkStart w:id="9" w:name="OLE_LINK4"/>
            <w:r>
              <w:rPr>
                <w:rFonts w:hint="eastAsia"/>
                <w:lang w:eastAsia="zh-CN"/>
              </w:rPr>
              <w:lastRenderedPageBreak/>
              <w:t>图</w:t>
            </w:r>
            <w:r>
              <w:rPr>
                <w:lang w:eastAsia="zh-CN"/>
              </w:rPr>
              <w:t xml:space="preserve"> </w:t>
            </w:r>
            <w:r>
              <w:t>12</w:t>
            </w:r>
            <w:r>
              <w:rPr>
                <w:rFonts w:hint="eastAsia"/>
                <w:lang w:eastAsia="zh-CN"/>
              </w:rPr>
              <w:t>：</w:t>
            </w:r>
            <w:r w:rsidRPr="00AA15A1">
              <w:rPr>
                <w:rFonts w:hint="eastAsia"/>
                <w:lang w:eastAsia="zh-CN"/>
              </w:rPr>
              <w:t>出租率情况同业比较</w:t>
            </w:r>
          </w:p>
        </w:tc>
      </w:tr>
      <w:tr w:rsidR="00AA15A1" w:rsidRPr="001823DA" w14:paraId="0887DD0E" w14:textId="77777777" w:rsidTr="00534C7D">
        <w:trPr>
          <w:trHeight w:hRule="exact" w:val="3471"/>
        </w:trPr>
        <w:tc>
          <w:tcPr>
            <w:tcW w:w="7404" w:type="dxa"/>
            <w:tcBorders>
              <w:top w:val="single" w:sz="4" w:space="0" w:color="auto"/>
              <w:bottom w:val="single" w:sz="4" w:space="0" w:color="auto"/>
            </w:tcBorders>
            <w:shd w:val="clear" w:color="auto" w:fill="auto"/>
            <w:vAlign w:val="center"/>
          </w:tcPr>
          <w:p w14:paraId="7C98AF3E" w14:textId="03C96249" w:rsidR="00AA15A1" w:rsidRPr="001823DA" w:rsidRDefault="00534C7D" w:rsidP="000C09A6">
            <w:pPr>
              <w:pStyle w:val="af1"/>
              <w:ind w:leftChars="0" w:left="0"/>
              <w:jc w:val="center"/>
              <w:rPr>
                <w:rFonts w:eastAsia="PMingLiU"/>
                <w:color w:val="222A35" w:themeColor="text2" w:themeShade="80"/>
              </w:rPr>
            </w:pPr>
            <w:r>
              <w:rPr>
                <w:noProof/>
              </w:rPr>
              <w:drawing>
                <wp:inline distT="0" distB="0" distL="0" distR="0" wp14:anchorId="5FCC3D9E" wp14:editId="1F3266BF">
                  <wp:extent cx="4601633" cy="2188634"/>
                  <wp:effectExtent l="0" t="0" r="8890" b="2540"/>
                  <wp:docPr id="390729265" name="图表 1">
                    <a:extLst xmlns:a="http://schemas.openxmlformats.org/drawingml/2006/main">
                      <a:ext uri="{FF2B5EF4-FFF2-40B4-BE49-F238E27FC236}">
                        <a16:creationId xmlns:a16="http://schemas.microsoft.com/office/drawing/2014/main" id="{E7F1CD25-D885-174F-9221-9DE915680A9B}"/>
                      </a:ext>
                      <a:ext uri="{147F2762-F138-4A5C-976F-8EAC2B608ADB}">
                        <a16:predDERef xmlns:a16="http://schemas.microsoft.com/office/drawing/2014/main" pred="{DE2E9C18-C818-C342-8D66-59F7941C1D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AA15A1" w:rsidRPr="008512B4" w14:paraId="0685FCA4" w14:textId="77777777" w:rsidTr="000C09A6">
        <w:tc>
          <w:tcPr>
            <w:tcW w:w="7404" w:type="dxa"/>
            <w:tcBorders>
              <w:top w:val="single" w:sz="4" w:space="0" w:color="auto"/>
            </w:tcBorders>
            <w:shd w:val="clear" w:color="auto" w:fill="auto"/>
          </w:tcPr>
          <w:p w14:paraId="5F381B8E" w14:textId="77777777" w:rsidR="00AA15A1" w:rsidRPr="008512B4" w:rsidRDefault="00AA15A1" w:rsidP="00DC7962">
            <w:pPr>
              <w:pStyle w:val="af2"/>
              <w:spacing w:line="360" w:lineRule="auto"/>
            </w:pPr>
            <w:r w:rsidRPr="009F6DEF">
              <w:rPr>
                <w:rFonts w:hint="eastAsia"/>
              </w:rPr>
              <w:t>数据来源：</w:t>
            </w:r>
            <w:r w:rsidRPr="009F6DEF">
              <w:rPr>
                <w:rFonts w:hint="eastAsia"/>
              </w:rPr>
              <w:t>S&amp;P</w:t>
            </w:r>
            <w:r w:rsidRPr="009F6DEF">
              <w:rPr>
                <w:rFonts w:hint="eastAsia"/>
              </w:rPr>
              <w:t>，广发证券（香港）</w:t>
            </w:r>
          </w:p>
        </w:tc>
      </w:tr>
    </w:tbl>
    <w:bookmarkEnd w:id="9"/>
    <w:p w14:paraId="254A44F0" w14:textId="310AFF1A" w:rsidR="0098716D" w:rsidRDefault="00B054FA" w:rsidP="00DC7962">
      <w:pPr>
        <w:spacing w:line="360" w:lineRule="auto"/>
        <w:jc w:val="both"/>
        <w:rPr>
          <w:rFonts w:ascii="Times New Roman" w:hAnsi="Times New Roman" w:cs="Times New Roman"/>
          <w:sz w:val="18"/>
          <w:szCs w:val="20"/>
        </w:rPr>
      </w:pPr>
      <w:r w:rsidRPr="00FD32C9">
        <w:rPr>
          <w:rFonts w:ascii="Times New Roman" w:hAnsi="Times New Roman" w:cs="Times New Roman"/>
          <w:sz w:val="18"/>
          <w:szCs w:val="20"/>
        </w:rPr>
        <w:t>出色的业绩最终也带来了良好的长期投资回报。集团每</w:t>
      </w:r>
      <w:proofErr w:type="gramStart"/>
      <w:r w:rsidRPr="00FD32C9">
        <w:rPr>
          <w:rFonts w:ascii="Times New Roman" w:hAnsi="Times New Roman" w:cs="Times New Roman"/>
          <w:sz w:val="18"/>
          <w:szCs w:val="20"/>
        </w:rPr>
        <w:t>股分</w:t>
      </w:r>
      <w:proofErr w:type="gramEnd"/>
      <w:r w:rsidRPr="00FD32C9">
        <w:rPr>
          <w:rFonts w:ascii="Times New Roman" w:hAnsi="Times New Roman" w:cs="Times New Roman"/>
          <w:sz w:val="18"/>
          <w:szCs w:val="20"/>
        </w:rPr>
        <w:t>红从</w:t>
      </w:r>
      <w:r w:rsidRPr="00FD32C9">
        <w:rPr>
          <w:rFonts w:ascii="Times New Roman" w:hAnsi="Times New Roman" w:cs="Times New Roman"/>
          <w:sz w:val="18"/>
          <w:szCs w:val="20"/>
        </w:rPr>
        <w:t>2010</w:t>
      </w:r>
      <w:r w:rsidRPr="00FD32C9">
        <w:rPr>
          <w:rFonts w:ascii="Times New Roman" w:hAnsi="Times New Roman" w:cs="Times New Roman"/>
          <w:sz w:val="18"/>
          <w:szCs w:val="20"/>
        </w:rPr>
        <w:t>年的</w:t>
      </w:r>
      <w:r w:rsidRPr="00FD32C9">
        <w:rPr>
          <w:rFonts w:ascii="Times New Roman" w:hAnsi="Times New Roman" w:cs="Times New Roman"/>
          <w:sz w:val="18"/>
          <w:szCs w:val="20"/>
        </w:rPr>
        <w:t>2.6</w:t>
      </w:r>
      <w:r w:rsidRPr="00FD32C9">
        <w:rPr>
          <w:rFonts w:ascii="Times New Roman" w:hAnsi="Times New Roman" w:cs="Times New Roman"/>
          <w:sz w:val="18"/>
          <w:szCs w:val="20"/>
        </w:rPr>
        <w:t>美元增长至</w:t>
      </w:r>
      <w:r w:rsidRPr="00FD32C9">
        <w:rPr>
          <w:rFonts w:ascii="Times New Roman" w:hAnsi="Times New Roman" w:cs="Times New Roman"/>
          <w:sz w:val="18"/>
          <w:szCs w:val="20"/>
        </w:rPr>
        <w:t>2019</w:t>
      </w:r>
      <w:r w:rsidRPr="00FD32C9">
        <w:rPr>
          <w:rFonts w:ascii="Times New Roman" w:hAnsi="Times New Roman" w:cs="Times New Roman"/>
          <w:sz w:val="18"/>
          <w:szCs w:val="20"/>
        </w:rPr>
        <w:t>年的</w:t>
      </w:r>
      <w:r w:rsidRPr="00FD32C9">
        <w:rPr>
          <w:rFonts w:ascii="Times New Roman" w:hAnsi="Times New Roman" w:cs="Times New Roman"/>
          <w:sz w:val="18"/>
          <w:szCs w:val="20"/>
        </w:rPr>
        <w:t>8.3</w:t>
      </w:r>
      <w:r w:rsidRPr="00FD32C9">
        <w:rPr>
          <w:rFonts w:ascii="Times New Roman" w:hAnsi="Times New Roman" w:cs="Times New Roman"/>
          <w:sz w:val="18"/>
          <w:szCs w:val="20"/>
        </w:rPr>
        <w:t>美元，</w:t>
      </w:r>
      <w:r w:rsidRPr="00FD32C9">
        <w:rPr>
          <w:rFonts w:ascii="Times New Roman" w:hAnsi="Times New Roman" w:cs="Times New Roman"/>
          <w:sz w:val="18"/>
          <w:szCs w:val="20"/>
        </w:rPr>
        <w:t>CAGR</w:t>
      </w:r>
      <w:r w:rsidRPr="00FD32C9">
        <w:rPr>
          <w:rFonts w:ascii="Times New Roman" w:hAnsi="Times New Roman" w:cs="Times New Roman"/>
          <w:sz w:val="18"/>
          <w:szCs w:val="20"/>
        </w:rPr>
        <w:t>达</w:t>
      </w:r>
      <w:r w:rsidRPr="00FD32C9">
        <w:rPr>
          <w:rFonts w:ascii="Times New Roman" w:hAnsi="Times New Roman" w:cs="Times New Roman"/>
          <w:sz w:val="18"/>
          <w:szCs w:val="20"/>
        </w:rPr>
        <w:t>12.3%</w:t>
      </w:r>
      <w:r w:rsidRPr="00FD32C9">
        <w:rPr>
          <w:rFonts w:ascii="Times New Roman" w:hAnsi="Times New Roman" w:cs="Times New Roman"/>
          <w:sz w:val="18"/>
          <w:szCs w:val="20"/>
        </w:rPr>
        <w:t>。</w:t>
      </w:r>
      <w:r w:rsidR="00B16888" w:rsidRPr="00FD32C9">
        <w:rPr>
          <w:rFonts w:ascii="Times New Roman" w:hAnsi="Times New Roman" w:cs="Times New Roman"/>
          <w:sz w:val="18"/>
          <w:szCs w:val="20"/>
        </w:rPr>
        <w:t>投资者若以</w:t>
      </w:r>
      <w:r w:rsidR="00B16888" w:rsidRPr="00FD32C9">
        <w:rPr>
          <w:rFonts w:ascii="Times New Roman" w:hAnsi="Times New Roman" w:cs="Times New Roman"/>
          <w:sz w:val="18"/>
          <w:szCs w:val="20"/>
        </w:rPr>
        <w:t>2010</w:t>
      </w:r>
      <w:r w:rsidR="00B16888" w:rsidRPr="00FD32C9">
        <w:rPr>
          <w:rFonts w:ascii="Times New Roman" w:hAnsi="Times New Roman" w:cs="Times New Roman"/>
          <w:sz w:val="18"/>
          <w:szCs w:val="20"/>
        </w:rPr>
        <w:t>年初的股价</w:t>
      </w:r>
      <w:r w:rsidR="00B16888" w:rsidRPr="00FD32C9">
        <w:rPr>
          <w:rFonts w:ascii="Times New Roman" w:hAnsi="Times New Roman" w:cs="Times New Roman"/>
          <w:sz w:val="18"/>
          <w:szCs w:val="20"/>
        </w:rPr>
        <w:t>70</w:t>
      </w:r>
      <w:r w:rsidR="0090342F">
        <w:rPr>
          <w:rFonts w:ascii="Times New Roman" w:hAnsi="Times New Roman" w:cs="Times New Roman" w:hint="eastAsia"/>
          <w:sz w:val="18"/>
          <w:szCs w:val="20"/>
        </w:rPr>
        <w:t>美</w:t>
      </w:r>
      <w:r w:rsidR="00B16888" w:rsidRPr="00FD32C9">
        <w:rPr>
          <w:rFonts w:ascii="Times New Roman" w:hAnsi="Times New Roman" w:cs="Times New Roman"/>
          <w:sz w:val="18"/>
          <w:szCs w:val="20"/>
        </w:rPr>
        <w:t>元买入并一直持有，那么</w:t>
      </w:r>
      <w:r w:rsidR="00B16888" w:rsidRPr="00FD32C9">
        <w:rPr>
          <w:rFonts w:ascii="Times New Roman" w:hAnsi="Times New Roman" w:cs="Times New Roman"/>
          <w:sz w:val="18"/>
          <w:szCs w:val="20"/>
        </w:rPr>
        <w:t>2019</w:t>
      </w:r>
      <w:r w:rsidR="00B16888" w:rsidRPr="00FD32C9">
        <w:rPr>
          <w:rFonts w:ascii="Times New Roman" w:hAnsi="Times New Roman" w:cs="Times New Roman"/>
          <w:sz w:val="18"/>
          <w:szCs w:val="20"/>
        </w:rPr>
        <w:t>年一年的派息便提供了相当于</w:t>
      </w:r>
      <w:r w:rsidR="00B16888" w:rsidRPr="00FD32C9">
        <w:rPr>
          <w:rFonts w:ascii="Times New Roman" w:hAnsi="Times New Roman" w:cs="Times New Roman"/>
          <w:sz w:val="18"/>
          <w:szCs w:val="20"/>
        </w:rPr>
        <w:t>11.9%</w:t>
      </w:r>
      <w:r w:rsidR="00B16888" w:rsidRPr="00FD32C9">
        <w:rPr>
          <w:rFonts w:ascii="Times New Roman" w:hAnsi="Times New Roman" w:cs="Times New Roman"/>
          <w:sz w:val="18"/>
          <w:szCs w:val="20"/>
        </w:rPr>
        <w:t>的股息回报率。此外</w:t>
      </w:r>
      <w:r w:rsidR="00B16888" w:rsidRPr="00FD32C9">
        <w:rPr>
          <w:rFonts w:ascii="Times New Roman" w:hAnsi="Times New Roman" w:cs="Times New Roman"/>
          <w:sz w:val="18"/>
          <w:szCs w:val="20"/>
        </w:rPr>
        <w:t>2010-2019</w:t>
      </w:r>
      <w:r w:rsidR="00B16888" w:rsidRPr="00FD32C9">
        <w:rPr>
          <w:rFonts w:ascii="Times New Roman" w:hAnsi="Times New Roman" w:cs="Times New Roman"/>
          <w:sz w:val="18"/>
          <w:szCs w:val="20"/>
        </w:rPr>
        <w:t>年集团派息率平均为</w:t>
      </w:r>
      <w:r w:rsidR="00B16888" w:rsidRPr="00FD32C9">
        <w:rPr>
          <w:rFonts w:ascii="Times New Roman" w:hAnsi="Times New Roman" w:cs="Times New Roman"/>
          <w:sz w:val="18"/>
          <w:szCs w:val="20"/>
        </w:rPr>
        <w:t>58.3%</w:t>
      </w:r>
      <w:r w:rsidR="00B16888" w:rsidRPr="00FD32C9">
        <w:rPr>
          <w:rFonts w:ascii="Times New Roman" w:hAnsi="Times New Roman" w:cs="Times New Roman"/>
          <w:sz w:val="18"/>
          <w:szCs w:val="20"/>
        </w:rPr>
        <w:t>，没有出现透支型的分红，在派息的充足性和</w:t>
      </w:r>
      <w:proofErr w:type="gramStart"/>
      <w:r w:rsidR="00B16888" w:rsidRPr="00FD32C9">
        <w:rPr>
          <w:rFonts w:ascii="Times New Roman" w:hAnsi="Times New Roman" w:cs="Times New Roman"/>
          <w:sz w:val="18"/>
          <w:szCs w:val="20"/>
        </w:rPr>
        <w:t>可</w:t>
      </w:r>
      <w:proofErr w:type="gramEnd"/>
      <w:r w:rsidR="00B16888" w:rsidRPr="00FD32C9">
        <w:rPr>
          <w:rFonts w:ascii="Times New Roman" w:hAnsi="Times New Roman" w:cs="Times New Roman"/>
          <w:sz w:val="18"/>
          <w:szCs w:val="20"/>
        </w:rPr>
        <w:t>持续性上保持了平衡。</w:t>
      </w:r>
    </w:p>
    <w:tbl>
      <w:tblPr>
        <w:tblW w:w="7404" w:type="dxa"/>
        <w:tblLayout w:type="fixed"/>
        <w:tblLook w:val="0000" w:firstRow="0" w:lastRow="0" w:firstColumn="0" w:lastColumn="0" w:noHBand="0" w:noVBand="0"/>
      </w:tblPr>
      <w:tblGrid>
        <w:gridCol w:w="7404"/>
      </w:tblGrid>
      <w:tr w:rsidR="00D72B0D" w:rsidRPr="00C72F7D" w14:paraId="42FB6814" w14:textId="77777777" w:rsidTr="000C09A6">
        <w:tc>
          <w:tcPr>
            <w:tcW w:w="7404" w:type="dxa"/>
            <w:tcBorders>
              <w:bottom w:val="single" w:sz="4" w:space="0" w:color="auto"/>
            </w:tcBorders>
            <w:shd w:val="clear" w:color="auto" w:fill="auto"/>
          </w:tcPr>
          <w:p w14:paraId="1456049B" w14:textId="25595FF2" w:rsidR="00D72B0D" w:rsidRPr="00C72F7D" w:rsidRDefault="00D72B0D" w:rsidP="000C09A6">
            <w:pPr>
              <w:pStyle w:val="af0"/>
              <w:rPr>
                <w:lang w:eastAsia="zh-CN"/>
              </w:rPr>
            </w:pPr>
            <w:r>
              <w:rPr>
                <w:rFonts w:hint="eastAsia"/>
                <w:lang w:eastAsia="zh-CN"/>
              </w:rPr>
              <w:t>图</w:t>
            </w:r>
            <w:r>
              <w:rPr>
                <w:lang w:eastAsia="zh-CN"/>
              </w:rPr>
              <w:t xml:space="preserve"> </w:t>
            </w:r>
            <w:r>
              <w:t>13</w:t>
            </w:r>
            <w:r>
              <w:rPr>
                <w:rFonts w:hint="eastAsia"/>
                <w:lang w:eastAsia="zh-CN"/>
              </w:rPr>
              <w:t>：</w:t>
            </w:r>
            <w:r w:rsidRPr="00D72B0D">
              <w:rPr>
                <w:rFonts w:hint="eastAsia"/>
                <w:lang w:eastAsia="zh-CN"/>
              </w:rPr>
              <w:t>集团每</w:t>
            </w:r>
            <w:proofErr w:type="gramStart"/>
            <w:r w:rsidRPr="00D72B0D">
              <w:rPr>
                <w:rFonts w:hint="eastAsia"/>
                <w:lang w:eastAsia="zh-CN"/>
              </w:rPr>
              <w:t>股分红增长</w:t>
            </w:r>
            <w:proofErr w:type="gramEnd"/>
            <w:r w:rsidRPr="00D72B0D">
              <w:rPr>
                <w:rFonts w:hint="eastAsia"/>
                <w:lang w:eastAsia="zh-CN"/>
              </w:rPr>
              <w:t>情况（美元）</w:t>
            </w:r>
          </w:p>
        </w:tc>
      </w:tr>
      <w:tr w:rsidR="00D72B0D" w:rsidRPr="001823DA" w14:paraId="15777782" w14:textId="77777777" w:rsidTr="00FA52EC">
        <w:trPr>
          <w:trHeight w:hRule="exact" w:val="3061"/>
        </w:trPr>
        <w:tc>
          <w:tcPr>
            <w:tcW w:w="7404" w:type="dxa"/>
            <w:tcBorders>
              <w:top w:val="single" w:sz="4" w:space="0" w:color="auto"/>
              <w:bottom w:val="single" w:sz="4" w:space="0" w:color="auto"/>
            </w:tcBorders>
            <w:shd w:val="clear" w:color="auto" w:fill="auto"/>
            <w:vAlign w:val="center"/>
          </w:tcPr>
          <w:p w14:paraId="41D4A2D4" w14:textId="2E3C491B" w:rsidR="00D72B0D" w:rsidRPr="001823DA" w:rsidRDefault="00FA52EC" w:rsidP="000C09A6">
            <w:pPr>
              <w:pStyle w:val="af1"/>
              <w:ind w:leftChars="0" w:left="0"/>
              <w:jc w:val="center"/>
              <w:rPr>
                <w:rFonts w:eastAsia="PMingLiU"/>
                <w:color w:val="222A35" w:themeColor="text2" w:themeShade="80"/>
              </w:rPr>
            </w:pPr>
            <w:r>
              <w:rPr>
                <w:noProof/>
              </w:rPr>
              <w:drawing>
                <wp:inline distT="0" distB="0" distL="0" distR="0" wp14:anchorId="59CD5178" wp14:editId="48C7F75E">
                  <wp:extent cx="4218940" cy="1943735"/>
                  <wp:effectExtent l="0" t="0" r="0" b="0"/>
                  <wp:docPr id="2013691621" name="图表 1">
                    <a:extLst xmlns:a="http://schemas.openxmlformats.org/drawingml/2006/main">
                      <a:ext uri="{FF2B5EF4-FFF2-40B4-BE49-F238E27FC236}">
                        <a16:creationId xmlns:a16="http://schemas.microsoft.com/office/drawing/2014/main" id="{360D3E70-9074-1641-9CC1-AA11A5BE0E05}"/>
                      </a:ext>
                      <a:ext uri="{147F2762-F138-4A5C-976F-8EAC2B608ADB}">
                        <a16:predDERef xmlns:a16="http://schemas.microsoft.com/office/drawing/2014/main" pred="{E7F1CD25-D885-174F-9221-9DE915680A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D72B0D" w:rsidRPr="008512B4" w14:paraId="164DADCB" w14:textId="77777777" w:rsidTr="000C09A6">
        <w:tc>
          <w:tcPr>
            <w:tcW w:w="7404" w:type="dxa"/>
            <w:tcBorders>
              <w:top w:val="single" w:sz="4" w:space="0" w:color="auto"/>
            </w:tcBorders>
            <w:shd w:val="clear" w:color="auto" w:fill="auto"/>
          </w:tcPr>
          <w:p w14:paraId="23307D8F" w14:textId="77777777" w:rsidR="00D72B0D" w:rsidRPr="008512B4" w:rsidRDefault="00D72B0D" w:rsidP="000C09A6">
            <w:pPr>
              <w:pStyle w:val="af2"/>
            </w:pPr>
            <w:r w:rsidRPr="009F6DEF">
              <w:rPr>
                <w:rFonts w:hint="eastAsia"/>
              </w:rPr>
              <w:t>数据来源：</w:t>
            </w:r>
            <w:r w:rsidRPr="009F6DEF">
              <w:rPr>
                <w:rFonts w:hint="eastAsia"/>
              </w:rPr>
              <w:t>S&amp;P</w:t>
            </w:r>
            <w:r w:rsidRPr="009F6DEF">
              <w:rPr>
                <w:rFonts w:hint="eastAsia"/>
              </w:rPr>
              <w:t>，广发证券（香港）</w:t>
            </w:r>
          </w:p>
        </w:tc>
      </w:tr>
    </w:tbl>
    <w:p w14:paraId="52F4CC7F" w14:textId="77777777" w:rsidR="00D72B0D" w:rsidRDefault="00D72B0D" w:rsidP="0098716D">
      <w:pPr>
        <w:spacing w:line="276" w:lineRule="auto"/>
        <w:jc w:val="both"/>
        <w:rPr>
          <w:rFonts w:ascii="Times New Roman" w:hAnsi="Times New Roman" w:cs="Times New Roman"/>
          <w:sz w:val="18"/>
          <w:szCs w:val="20"/>
        </w:rPr>
      </w:pPr>
    </w:p>
    <w:tbl>
      <w:tblPr>
        <w:tblW w:w="7426" w:type="dxa"/>
        <w:tblLayout w:type="fixed"/>
        <w:tblLook w:val="0000" w:firstRow="0" w:lastRow="0" w:firstColumn="0" w:lastColumn="0" w:noHBand="0" w:noVBand="0"/>
      </w:tblPr>
      <w:tblGrid>
        <w:gridCol w:w="7426"/>
      </w:tblGrid>
      <w:tr w:rsidR="001047A9" w:rsidRPr="00C72F7D" w14:paraId="1F7C8962" w14:textId="77777777" w:rsidTr="00B25B5B">
        <w:trPr>
          <w:trHeight w:val="331"/>
        </w:trPr>
        <w:tc>
          <w:tcPr>
            <w:tcW w:w="7426" w:type="dxa"/>
            <w:tcBorders>
              <w:bottom w:val="single" w:sz="4" w:space="0" w:color="auto"/>
            </w:tcBorders>
            <w:shd w:val="clear" w:color="auto" w:fill="auto"/>
          </w:tcPr>
          <w:p w14:paraId="6BA4772A" w14:textId="41D9F1A5" w:rsidR="001047A9" w:rsidRPr="00C72F7D" w:rsidRDefault="001047A9" w:rsidP="000C09A6">
            <w:pPr>
              <w:pStyle w:val="af0"/>
              <w:rPr>
                <w:lang w:eastAsia="zh-CN"/>
              </w:rPr>
            </w:pPr>
            <w:r>
              <w:rPr>
                <w:rFonts w:hint="eastAsia"/>
                <w:lang w:eastAsia="zh-CN"/>
              </w:rPr>
              <w:t>图</w:t>
            </w:r>
            <w:r>
              <w:rPr>
                <w:lang w:eastAsia="zh-CN"/>
              </w:rPr>
              <w:t xml:space="preserve"> </w:t>
            </w:r>
            <w:r>
              <w:t>1</w:t>
            </w:r>
            <w:r w:rsidR="00855566">
              <w:t>4</w:t>
            </w:r>
            <w:r>
              <w:rPr>
                <w:rFonts w:hint="eastAsia"/>
                <w:lang w:eastAsia="zh-CN"/>
              </w:rPr>
              <w:t>：</w:t>
            </w:r>
            <w:r w:rsidR="00855566" w:rsidRPr="00855566">
              <w:rPr>
                <w:rFonts w:hint="eastAsia"/>
                <w:lang w:eastAsia="zh-CN"/>
              </w:rPr>
              <w:t>集团历年派息率情况</w:t>
            </w:r>
          </w:p>
        </w:tc>
      </w:tr>
      <w:tr w:rsidR="001047A9" w:rsidRPr="001823DA" w14:paraId="6AA91EFF" w14:textId="77777777" w:rsidTr="0072466C">
        <w:trPr>
          <w:trHeight w:hRule="exact" w:val="3001"/>
        </w:trPr>
        <w:tc>
          <w:tcPr>
            <w:tcW w:w="7426" w:type="dxa"/>
            <w:tcBorders>
              <w:top w:val="single" w:sz="4" w:space="0" w:color="auto"/>
              <w:bottom w:val="single" w:sz="4" w:space="0" w:color="auto"/>
            </w:tcBorders>
            <w:shd w:val="clear" w:color="auto" w:fill="auto"/>
            <w:vAlign w:val="center"/>
          </w:tcPr>
          <w:p w14:paraId="07AF49A6" w14:textId="12F9D1C6" w:rsidR="001047A9" w:rsidRPr="001823DA" w:rsidRDefault="0072466C" w:rsidP="000C09A6">
            <w:pPr>
              <w:pStyle w:val="af1"/>
              <w:ind w:leftChars="0" w:left="0"/>
              <w:jc w:val="center"/>
              <w:rPr>
                <w:rFonts w:eastAsia="PMingLiU"/>
                <w:color w:val="222A35" w:themeColor="text2" w:themeShade="80"/>
              </w:rPr>
            </w:pPr>
            <w:r>
              <w:rPr>
                <w:noProof/>
              </w:rPr>
              <w:drawing>
                <wp:inline distT="0" distB="0" distL="0" distR="0" wp14:anchorId="14F150C1" wp14:editId="48AF963B">
                  <wp:extent cx="3830844" cy="1618836"/>
                  <wp:effectExtent l="0" t="0" r="0" b="635"/>
                  <wp:docPr id="1411572672" name="图表 1">
                    <a:extLst xmlns:a="http://schemas.openxmlformats.org/drawingml/2006/main">
                      <a:ext uri="{FF2B5EF4-FFF2-40B4-BE49-F238E27FC236}">
                        <a16:creationId xmlns:a16="http://schemas.microsoft.com/office/drawing/2014/main" id="{63305FC0-D831-904B-924E-4148E85E29F6}"/>
                      </a:ext>
                      <a:ext uri="{147F2762-F138-4A5C-976F-8EAC2B608ADB}">
                        <a16:predDERef xmlns:a16="http://schemas.microsoft.com/office/drawing/2014/main" pred="{360D3E70-9074-1641-9CC1-AA11A5BE0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1047A9" w:rsidRPr="008512B4" w14:paraId="11F0FED5" w14:textId="77777777" w:rsidTr="00B25B5B">
        <w:trPr>
          <w:trHeight w:val="281"/>
        </w:trPr>
        <w:tc>
          <w:tcPr>
            <w:tcW w:w="7426" w:type="dxa"/>
            <w:tcBorders>
              <w:top w:val="single" w:sz="4" w:space="0" w:color="auto"/>
            </w:tcBorders>
            <w:shd w:val="clear" w:color="auto" w:fill="auto"/>
          </w:tcPr>
          <w:p w14:paraId="75171797" w14:textId="77777777" w:rsidR="001047A9" w:rsidRPr="008512B4" w:rsidRDefault="001047A9" w:rsidP="000C09A6">
            <w:pPr>
              <w:pStyle w:val="af2"/>
            </w:pPr>
            <w:r w:rsidRPr="009F6DEF">
              <w:rPr>
                <w:rFonts w:hint="eastAsia"/>
              </w:rPr>
              <w:t>数据来源：</w:t>
            </w:r>
            <w:r w:rsidRPr="009F6DEF">
              <w:rPr>
                <w:rFonts w:hint="eastAsia"/>
              </w:rPr>
              <w:t>S&amp;P</w:t>
            </w:r>
            <w:r w:rsidRPr="009F6DEF">
              <w:rPr>
                <w:rFonts w:hint="eastAsia"/>
              </w:rPr>
              <w:t>，广发证券（香港）</w:t>
            </w:r>
          </w:p>
        </w:tc>
      </w:tr>
    </w:tbl>
    <w:p w14:paraId="2A1EC925" w14:textId="657DDB67" w:rsidR="0098716D" w:rsidRPr="00992048" w:rsidRDefault="0098716D" w:rsidP="0098716D">
      <w:pPr>
        <w:spacing w:line="276" w:lineRule="auto"/>
        <w:jc w:val="both"/>
        <w:rPr>
          <w:b/>
          <w:color w:val="1F4E79" w:themeColor="accent1" w:themeShade="80"/>
        </w:rPr>
      </w:pPr>
      <w:r>
        <w:rPr>
          <w:rFonts w:hint="eastAsia"/>
          <w:b/>
          <w:color w:val="1F4E79" w:themeColor="accent1" w:themeShade="80"/>
        </w:rPr>
        <w:lastRenderedPageBreak/>
        <w:t>集团大概率将度过本次由于疫情导致</w:t>
      </w:r>
      <w:r w:rsidR="00A417FE">
        <w:rPr>
          <w:rFonts w:hint="eastAsia"/>
          <w:b/>
          <w:color w:val="1F4E79" w:themeColor="accent1" w:themeShade="80"/>
        </w:rPr>
        <w:t>的</w:t>
      </w:r>
      <w:r>
        <w:rPr>
          <w:rFonts w:hint="eastAsia"/>
          <w:b/>
          <w:color w:val="1F4E79" w:themeColor="accent1" w:themeShade="80"/>
        </w:rPr>
        <w:t>经济和行业危机</w:t>
      </w:r>
    </w:p>
    <w:p w14:paraId="4E77AACB" w14:textId="4D8FE09B" w:rsidR="0090342F" w:rsidRDefault="00E91FC5" w:rsidP="00927689">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新冠疫情在美国的爆发使得线下零售业步入寒冬，同时零售类地产也陷入困境。</w:t>
      </w:r>
      <w:r w:rsidR="004C7892" w:rsidRPr="00FD32C9">
        <w:rPr>
          <w:rFonts w:ascii="Times New Roman" w:hAnsi="Times New Roman" w:cs="Times New Roman"/>
          <w:sz w:val="18"/>
          <w:szCs w:val="20"/>
        </w:rPr>
        <w:t>我们认为行业洗牌在所难免，但</w:t>
      </w:r>
      <w:r w:rsidR="00C74270" w:rsidRPr="00FD32C9">
        <w:rPr>
          <w:rFonts w:ascii="Times New Roman" w:hAnsi="Times New Roman" w:cs="Times New Roman"/>
          <w:sz w:val="18"/>
          <w:szCs w:val="20"/>
        </w:rPr>
        <w:t>相信</w:t>
      </w:r>
      <w:r w:rsidR="004C7892" w:rsidRPr="00FD32C9">
        <w:rPr>
          <w:rFonts w:ascii="Times New Roman" w:hAnsi="Times New Roman" w:cs="Times New Roman"/>
          <w:sz w:val="18"/>
          <w:szCs w:val="20"/>
        </w:rPr>
        <w:t>集团大概率能够度过这次难关</w:t>
      </w:r>
      <w:r w:rsidR="009C0595" w:rsidRPr="00FD32C9">
        <w:rPr>
          <w:rFonts w:ascii="Times New Roman" w:hAnsi="Times New Roman" w:cs="Times New Roman"/>
          <w:sz w:val="18"/>
          <w:szCs w:val="20"/>
        </w:rPr>
        <w:t>--</w:t>
      </w:r>
      <w:r w:rsidR="00C74270" w:rsidRPr="00FD32C9">
        <w:rPr>
          <w:rFonts w:ascii="Times New Roman" w:hAnsi="Times New Roman" w:cs="Times New Roman"/>
          <w:sz w:val="18"/>
          <w:szCs w:val="20"/>
        </w:rPr>
        <w:t>集团的财务状况仍然健康。上市以来</w:t>
      </w:r>
      <w:r w:rsidR="00C74270" w:rsidRPr="00FD32C9">
        <w:rPr>
          <w:rFonts w:ascii="Times New Roman" w:hAnsi="Times New Roman" w:cs="Times New Roman"/>
          <w:sz w:val="18"/>
          <w:szCs w:val="20"/>
        </w:rPr>
        <w:t>EBITDA</w:t>
      </w:r>
      <w:r w:rsidR="00C74270" w:rsidRPr="00FD32C9">
        <w:rPr>
          <w:rFonts w:ascii="Times New Roman" w:hAnsi="Times New Roman" w:cs="Times New Roman"/>
          <w:sz w:val="18"/>
          <w:szCs w:val="20"/>
        </w:rPr>
        <w:t>利息覆盖倍数总体呈上升态势，</w:t>
      </w:r>
      <w:r w:rsidR="00C74270" w:rsidRPr="00FD32C9">
        <w:rPr>
          <w:rFonts w:ascii="Times New Roman" w:hAnsi="Times New Roman" w:cs="Times New Roman"/>
          <w:sz w:val="18"/>
          <w:szCs w:val="20"/>
        </w:rPr>
        <w:t>2019</w:t>
      </w:r>
      <w:r w:rsidR="00C74270" w:rsidRPr="00FD32C9">
        <w:rPr>
          <w:rFonts w:ascii="Times New Roman" w:hAnsi="Times New Roman" w:cs="Times New Roman"/>
          <w:sz w:val="18"/>
          <w:szCs w:val="20"/>
        </w:rPr>
        <w:t>年达到</w:t>
      </w:r>
      <w:r w:rsidR="00C74270" w:rsidRPr="00FD32C9">
        <w:rPr>
          <w:rFonts w:ascii="Times New Roman" w:hAnsi="Times New Roman" w:cs="Times New Roman"/>
          <w:sz w:val="18"/>
          <w:szCs w:val="20"/>
        </w:rPr>
        <w:t>5.7x</w:t>
      </w:r>
      <w:r w:rsidR="00C74270" w:rsidRPr="00FD32C9">
        <w:rPr>
          <w:rFonts w:ascii="Times New Roman" w:hAnsi="Times New Roman" w:cs="Times New Roman"/>
          <w:sz w:val="18"/>
          <w:szCs w:val="20"/>
        </w:rPr>
        <w:t>的历史高峰，今年上半年有所下降，但维持在</w:t>
      </w:r>
      <w:r w:rsidR="00C74270" w:rsidRPr="00FD32C9">
        <w:rPr>
          <w:rFonts w:ascii="Times New Roman" w:hAnsi="Times New Roman" w:cs="Times New Roman"/>
          <w:sz w:val="18"/>
          <w:szCs w:val="20"/>
        </w:rPr>
        <w:t>4.7x</w:t>
      </w:r>
      <w:r w:rsidR="00C74270" w:rsidRPr="00FD32C9">
        <w:rPr>
          <w:rFonts w:ascii="Times New Roman" w:hAnsi="Times New Roman" w:cs="Times New Roman"/>
          <w:sz w:val="18"/>
          <w:szCs w:val="20"/>
        </w:rPr>
        <w:t>的较高水平，偿债能力有保障。流动性方面，集团债务到期期限较为平滑，</w:t>
      </w:r>
      <w:r w:rsidR="00C74270" w:rsidRPr="00FD32C9">
        <w:rPr>
          <w:rFonts w:ascii="Times New Roman" w:hAnsi="Times New Roman" w:cs="Times New Roman"/>
          <w:sz w:val="18"/>
          <w:szCs w:val="20"/>
        </w:rPr>
        <w:t>2020-2021</w:t>
      </w:r>
      <w:r w:rsidR="00C74270" w:rsidRPr="00FD32C9">
        <w:rPr>
          <w:rFonts w:ascii="Times New Roman" w:hAnsi="Times New Roman" w:cs="Times New Roman"/>
          <w:sz w:val="18"/>
          <w:szCs w:val="20"/>
        </w:rPr>
        <w:t>年到期债务分别为</w:t>
      </w:r>
      <w:r w:rsidR="00C74270" w:rsidRPr="00FD32C9">
        <w:rPr>
          <w:rFonts w:ascii="Times New Roman" w:hAnsi="Times New Roman" w:cs="Times New Roman"/>
          <w:sz w:val="18"/>
          <w:szCs w:val="20"/>
        </w:rPr>
        <w:t>22.4</w:t>
      </w:r>
      <w:r w:rsidR="00C74270" w:rsidRPr="00FD32C9">
        <w:rPr>
          <w:rFonts w:ascii="Times New Roman" w:hAnsi="Times New Roman" w:cs="Times New Roman"/>
          <w:sz w:val="18"/>
          <w:szCs w:val="20"/>
        </w:rPr>
        <w:t>亿美元和</w:t>
      </w:r>
      <w:r w:rsidR="00724BC4" w:rsidRPr="00FD32C9">
        <w:rPr>
          <w:rFonts w:ascii="Times New Roman" w:hAnsi="Times New Roman" w:cs="Times New Roman"/>
          <w:sz w:val="18"/>
          <w:szCs w:val="20"/>
        </w:rPr>
        <w:t>26.5</w:t>
      </w:r>
      <w:r w:rsidR="00724BC4" w:rsidRPr="00FD32C9">
        <w:rPr>
          <w:rFonts w:ascii="Times New Roman" w:hAnsi="Times New Roman" w:cs="Times New Roman"/>
          <w:sz w:val="18"/>
          <w:szCs w:val="20"/>
        </w:rPr>
        <w:t>亿美元，而截至今年</w:t>
      </w:r>
      <w:r w:rsidR="00724BC4" w:rsidRPr="00FD32C9">
        <w:rPr>
          <w:rFonts w:ascii="Times New Roman" w:hAnsi="Times New Roman" w:cs="Times New Roman"/>
          <w:sz w:val="18"/>
          <w:szCs w:val="20"/>
        </w:rPr>
        <w:t>6</w:t>
      </w:r>
      <w:r w:rsidR="00724BC4" w:rsidRPr="00FD32C9">
        <w:rPr>
          <w:rFonts w:ascii="Times New Roman" w:hAnsi="Times New Roman" w:cs="Times New Roman"/>
          <w:sz w:val="18"/>
          <w:szCs w:val="20"/>
        </w:rPr>
        <w:t>月</w:t>
      </w:r>
      <w:r w:rsidR="00724BC4" w:rsidRPr="00FD32C9">
        <w:rPr>
          <w:rFonts w:ascii="Times New Roman" w:hAnsi="Times New Roman" w:cs="Times New Roman"/>
          <w:sz w:val="18"/>
          <w:szCs w:val="20"/>
        </w:rPr>
        <w:t>30</w:t>
      </w:r>
      <w:r w:rsidR="00724BC4" w:rsidRPr="00FD32C9">
        <w:rPr>
          <w:rFonts w:ascii="Times New Roman" w:hAnsi="Times New Roman" w:cs="Times New Roman"/>
          <w:sz w:val="18"/>
          <w:szCs w:val="20"/>
        </w:rPr>
        <w:t>日，集团拥有</w:t>
      </w:r>
      <w:r w:rsidR="00724BC4" w:rsidRPr="00FD32C9">
        <w:rPr>
          <w:rFonts w:ascii="Times New Roman" w:hAnsi="Times New Roman" w:cs="Times New Roman"/>
          <w:sz w:val="18"/>
          <w:szCs w:val="20"/>
        </w:rPr>
        <w:t>49</w:t>
      </w:r>
      <w:r w:rsidR="00724BC4" w:rsidRPr="00FD32C9">
        <w:rPr>
          <w:rFonts w:ascii="Times New Roman" w:hAnsi="Times New Roman" w:cs="Times New Roman"/>
          <w:sz w:val="18"/>
          <w:szCs w:val="20"/>
        </w:rPr>
        <w:t>亿</w:t>
      </w:r>
      <w:r w:rsidR="00CB7AA3" w:rsidRPr="00FD32C9">
        <w:rPr>
          <w:rFonts w:ascii="Times New Roman" w:hAnsi="Times New Roman" w:cs="Times New Roman"/>
          <w:sz w:val="18"/>
          <w:szCs w:val="20"/>
        </w:rPr>
        <w:t>美元</w:t>
      </w:r>
      <w:r w:rsidR="00724BC4" w:rsidRPr="00FD32C9">
        <w:rPr>
          <w:rFonts w:ascii="Times New Roman" w:hAnsi="Times New Roman" w:cs="Times New Roman"/>
          <w:sz w:val="18"/>
          <w:szCs w:val="20"/>
        </w:rPr>
        <w:t>信用资源可以动用，足以覆盖今明两年内的债务偿付需求。</w:t>
      </w:r>
    </w:p>
    <w:tbl>
      <w:tblPr>
        <w:tblW w:w="7404" w:type="dxa"/>
        <w:tblLayout w:type="fixed"/>
        <w:tblLook w:val="0000" w:firstRow="0" w:lastRow="0" w:firstColumn="0" w:lastColumn="0" w:noHBand="0" w:noVBand="0"/>
      </w:tblPr>
      <w:tblGrid>
        <w:gridCol w:w="7404"/>
      </w:tblGrid>
      <w:tr w:rsidR="00855566" w:rsidRPr="00C72F7D" w14:paraId="27E23A94" w14:textId="77777777" w:rsidTr="000C09A6">
        <w:tc>
          <w:tcPr>
            <w:tcW w:w="7404" w:type="dxa"/>
            <w:tcBorders>
              <w:bottom w:val="single" w:sz="4" w:space="0" w:color="auto"/>
            </w:tcBorders>
            <w:shd w:val="clear" w:color="auto" w:fill="auto"/>
          </w:tcPr>
          <w:p w14:paraId="3E88F9C1" w14:textId="0A765EE8" w:rsidR="00855566" w:rsidRPr="00C72F7D" w:rsidRDefault="00855566" w:rsidP="000C09A6">
            <w:pPr>
              <w:pStyle w:val="af0"/>
              <w:rPr>
                <w:lang w:eastAsia="zh-CN"/>
              </w:rPr>
            </w:pPr>
            <w:r>
              <w:rPr>
                <w:rFonts w:hint="eastAsia"/>
                <w:lang w:eastAsia="zh-CN"/>
              </w:rPr>
              <w:t>图</w:t>
            </w:r>
            <w:r>
              <w:rPr>
                <w:lang w:eastAsia="zh-CN"/>
              </w:rPr>
              <w:t xml:space="preserve"> </w:t>
            </w:r>
            <w:r>
              <w:t>15</w:t>
            </w:r>
            <w:r>
              <w:rPr>
                <w:rFonts w:hint="eastAsia"/>
                <w:lang w:eastAsia="zh-CN"/>
              </w:rPr>
              <w:t>：</w:t>
            </w:r>
            <w:r w:rsidRPr="00855566">
              <w:rPr>
                <w:rFonts w:hint="eastAsia"/>
                <w:lang w:eastAsia="zh-CN"/>
              </w:rPr>
              <w:t>集团上市以来</w:t>
            </w:r>
            <w:r w:rsidRPr="00855566">
              <w:rPr>
                <w:rFonts w:hint="eastAsia"/>
                <w:lang w:eastAsia="zh-CN"/>
              </w:rPr>
              <w:t>EBITDA</w:t>
            </w:r>
            <w:r w:rsidRPr="00855566">
              <w:rPr>
                <w:rFonts w:hint="eastAsia"/>
                <w:lang w:eastAsia="zh-CN"/>
              </w:rPr>
              <w:t>利息覆盖倍数情况</w:t>
            </w:r>
          </w:p>
        </w:tc>
      </w:tr>
      <w:tr w:rsidR="00855566" w:rsidRPr="001823DA" w14:paraId="44A6E900" w14:textId="77777777" w:rsidTr="000C09A6">
        <w:trPr>
          <w:trHeight w:hRule="exact" w:val="3697"/>
        </w:trPr>
        <w:tc>
          <w:tcPr>
            <w:tcW w:w="7404" w:type="dxa"/>
            <w:tcBorders>
              <w:top w:val="single" w:sz="4" w:space="0" w:color="auto"/>
              <w:bottom w:val="single" w:sz="4" w:space="0" w:color="auto"/>
            </w:tcBorders>
            <w:shd w:val="clear" w:color="auto" w:fill="auto"/>
            <w:vAlign w:val="center"/>
          </w:tcPr>
          <w:p w14:paraId="2CEE14F6" w14:textId="7FDA2575" w:rsidR="00855566" w:rsidRPr="001823DA" w:rsidRDefault="00855566" w:rsidP="000C09A6">
            <w:pPr>
              <w:pStyle w:val="af1"/>
              <w:ind w:leftChars="0" w:left="0"/>
              <w:jc w:val="center"/>
              <w:rPr>
                <w:rFonts w:eastAsia="PMingLiU"/>
                <w:color w:val="222A35" w:themeColor="text2" w:themeShade="80"/>
              </w:rPr>
            </w:pPr>
            <w:r>
              <w:rPr>
                <w:noProof/>
              </w:rPr>
              <w:drawing>
                <wp:inline distT="0" distB="0" distL="0" distR="0" wp14:anchorId="6EDBE519" wp14:editId="5609D6AA">
                  <wp:extent cx="3559803" cy="2327564"/>
                  <wp:effectExtent l="0" t="0" r="3175" b="0"/>
                  <wp:docPr id="404047132" name="图表 404047132">
                    <a:extLst xmlns:a="http://schemas.openxmlformats.org/drawingml/2006/main">
                      <a:ext uri="{FF2B5EF4-FFF2-40B4-BE49-F238E27FC236}">
                        <a16:creationId xmlns:a16="http://schemas.microsoft.com/office/drawing/2014/main" id="{E1A4AF13-CD40-8D4E-8B50-876281BF2A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855566" w:rsidRPr="008512B4" w14:paraId="4D1A670E" w14:textId="77777777" w:rsidTr="000C09A6">
        <w:tc>
          <w:tcPr>
            <w:tcW w:w="7404" w:type="dxa"/>
            <w:tcBorders>
              <w:top w:val="single" w:sz="4" w:space="0" w:color="auto"/>
            </w:tcBorders>
            <w:shd w:val="clear" w:color="auto" w:fill="auto"/>
          </w:tcPr>
          <w:p w14:paraId="5245715A" w14:textId="77777777" w:rsidR="00855566" w:rsidRPr="008512B4" w:rsidRDefault="00855566" w:rsidP="00B25B5B">
            <w:pPr>
              <w:pStyle w:val="af2"/>
              <w:spacing w:line="360" w:lineRule="auto"/>
            </w:pPr>
            <w:r w:rsidRPr="009F6DEF">
              <w:rPr>
                <w:rFonts w:hint="eastAsia"/>
              </w:rPr>
              <w:t>数据来源：</w:t>
            </w:r>
            <w:r w:rsidRPr="009F6DEF">
              <w:rPr>
                <w:rFonts w:hint="eastAsia"/>
              </w:rPr>
              <w:t>S&amp;P</w:t>
            </w:r>
            <w:r w:rsidRPr="009F6DEF">
              <w:rPr>
                <w:rFonts w:hint="eastAsia"/>
              </w:rPr>
              <w:t>，广发证券（香港）</w:t>
            </w:r>
          </w:p>
        </w:tc>
      </w:tr>
    </w:tbl>
    <w:p w14:paraId="3C57EE06" w14:textId="2C786830" w:rsidR="00374940" w:rsidRDefault="00B84D0C" w:rsidP="00B25B5B">
      <w:pPr>
        <w:spacing w:line="360" w:lineRule="auto"/>
        <w:jc w:val="both"/>
        <w:rPr>
          <w:b/>
          <w:color w:val="1F4E79" w:themeColor="accent1" w:themeShade="80"/>
        </w:rPr>
      </w:pPr>
      <w:r>
        <w:rPr>
          <w:rFonts w:hint="eastAsia"/>
          <w:b/>
          <w:color w:val="1F4E79" w:themeColor="accent1" w:themeShade="80"/>
        </w:rPr>
        <w:t>目前股价</w:t>
      </w:r>
      <w:r w:rsidR="00374940">
        <w:rPr>
          <w:rFonts w:hint="eastAsia"/>
          <w:b/>
          <w:color w:val="1F4E79" w:themeColor="accent1" w:themeShade="80"/>
        </w:rPr>
        <w:t>估值极具吸引力</w:t>
      </w:r>
    </w:p>
    <w:p w14:paraId="75AB0EA6" w14:textId="2BD95E8A" w:rsidR="00FD32C9" w:rsidRDefault="00D6584A" w:rsidP="00374940">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集团目前股价经过大幅下跌后</w:t>
      </w:r>
      <w:r w:rsidR="00374940" w:rsidRPr="00FD32C9">
        <w:rPr>
          <w:rFonts w:ascii="Times New Roman" w:hAnsi="Times New Roman" w:cs="Times New Roman"/>
          <w:sz w:val="18"/>
          <w:szCs w:val="20"/>
        </w:rPr>
        <w:t>估值</w:t>
      </w:r>
      <w:r w:rsidRPr="00FD32C9">
        <w:rPr>
          <w:rFonts w:ascii="Times New Roman" w:hAnsi="Times New Roman" w:cs="Times New Roman"/>
          <w:sz w:val="18"/>
          <w:szCs w:val="20"/>
        </w:rPr>
        <w:t>创出</w:t>
      </w:r>
      <w:r w:rsidRPr="00FD32C9">
        <w:rPr>
          <w:rFonts w:ascii="Times New Roman" w:hAnsi="Times New Roman" w:cs="Times New Roman"/>
          <w:sz w:val="18"/>
          <w:szCs w:val="20"/>
        </w:rPr>
        <w:t>2007</w:t>
      </w:r>
      <w:r w:rsidRPr="00FD32C9">
        <w:rPr>
          <w:rFonts w:ascii="Times New Roman" w:hAnsi="Times New Roman" w:cs="Times New Roman"/>
          <w:sz w:val="18"/>
          <w:szCs w:val="20"/>
        </w:rPr>
        <w:t>年以来新低。</w:t>
      </w:r>
      <w:r w:rsidRPr="00FD32C9">
        <w:rPr>
          <w:rFonts w:ascii="Times New Roman" w:hAnsi="Times New Roman" w:cs="Times New Roman"/>
          <w:sz w:val="18"/>
          <w:szCs w:val="20"/>
        </w:rPr>
        <w:t>P/FFO(LTM)</w:t>
      </w:r>
      <w:r w:rsidRPr="00FD32C9">
        <w:rPr>
          <w:rFonts w:ascii="Times New Roman" w:hAnsi="Times New Roman" w:cs="Times New Roman"/>
          <w:sz w:val="18"/>
          <w:szCs w:val="20"/>
        </w:rPr>
        <w:t>在二季度跌至</w:t>
      </w:r>
      <w:r w:rsidRPr="00FD32C9">
        <w:rPr>
          <w:rFonts w:ascii="Times New Roman" w:hAnsi="Times New Roman" w:cs="Times New Roman"/>
          <w:sz w:val="18"/>
          <w:szCs w:val="20"/>
        </w:rPr>
        <w:t>6.27</w:t>
      </w:r>
      <w:r w:rsidRPr="00FD32C9">
        <w:rPr>
          <w:rFonts w:ascii="Times New Roman" w:hAnsi="Times New Roman" w:cs="Times New Roman"/>
          <w:sz w:val="18"/>
          <w:szCs w:val="20"/>
        </w:rPr>
        <w:t>，低于</w:t>
      </w:r>
      <w:r w:rsidRPr="00FD32C9">
        <w:rPr>
          <w:rFonts w:ascii="Times New Roman" w:hAnsi="Times New Roman" w:cs="Times New Roman"/>
          <w:sz w:val="18"/>
          <w:szCs w:val="20"/>
        </w:rPr>
        <w:t>2008</w:t>
      </w:r>
      <w:r w:rsidRPr="00FD32C9">
        <w:rPr>
          <w:rFonts w:ascii="Times New Roman" w:hAnsi="Times New Roman" w:cs="Times New Roman"/>
          <w:sz w:val="18"/>
          <w:szCs w:val="20"/>
        </w:rPr>
        <w:t>年金融危机时创下的水平；目前股息率达</w:t>
      </w:r>
      <w:r w:rsidRPr="00FD32C9">
        <w:rPr>
          <w:rFonts w:ascii="Times New Roman" w:hAnsi="Times New Roman" w:cs="Times New Roman"/>
          <w:sz w:val="18"/>
          <w:szCs w:val="20"/>
        </w:rPr>
        <w:t>7.6%</w:t>
      </w:r>
      <w:r w:rsidRPr="00FD32C9">
        <w:rPr>
          <w:rFonts w:ascii="Times New Roman" w:hAnsi="Times New Roman" w:cs="Times New Roman"/>
          <w:sz w:val="18"/>
          <w:szCs w:val="20"/>
        </w:rPr>
        <w:t>，也高于</w:t>
      </w:r>
      <w:r w:rsidRPr="00FD32C9">
        <w:rPr>
          <w:rFonts w:ascii="Times New Roman" w:hAnsi="Times New Roman" w:cs="Times New Roman"/>
          <w:sz w:val="18"/>
          <w:szCs w:val="20"/>
        </w:rPr>
        <w:t>2008</w:t>
      </w:r>
      <w:r w:rsidRPr="00FD32C9">
        <w:rPr>
          <w:rFonts w:ascii="Times New Roman" w:hAnsi="Times New Roman" w:cs="Times New Roman"/>
          <w:sz w:val="18"/>
          <w:szCs w:val="20"/>
        </w:rPr>
        <w:t>年金融危机时的</w:t>
      </w:r>
      <w:r w:rsidRPr="00FD32C9">
        <w:rPr>
          <w:rFonts w:ascii="Times New Roman" w:hAnsi="Times New Roman" w:cs="Times New Roman"/>
          <w:sz w:val="18"/>
          <w:szCs w:val="20"/>
        </w:rPr>
        <w:t>6.8%</w:t>
      </w:r>
      <w:r w:rsidRPr="00FD32C9">
        <w:rPr>
          <w:rFonts w:ascii="Times New Roman" w:hAnsi="Times New Roman" w:cs="Times New Roman"/>
          <w:sz w:val="18"/>
          <w:szCs w:val="20"/>
        </w:rPr>
        <w:t>。我们认为目前的股价充分反映了未来的不确定性，安全边际较高。</w:t>
      </w:r>
    </w:p>
    <w:tbl>
      <w:tblPr>
        <w:tblW w:w="7404" w:type="dxa"/>
        <w:tblLayout w:type="fixed"/>
        <w:tblLook w:val="0000" w:firstRow="0" w:lastRow="0" w:firstColumn="0" w:lastColumn="0" w:noHBand="0" w:noVBand="0"/>
      </w:tblPr>
      <w:tblGrid>
        <w:gridCol w:w="7404"/>
      </w:tblGrid>
      <w:tr w:rsidR="00855566" w:rsidRPr="00C72F7D" w14:paraId="74CB2BE3" w14:textId="77777777" w:rsidTr="000C09A6">
        <w:tc>
          <w:tcPr>
            <w:tcW w:w="7404" w:type="dxa"/>
            <w:tcBorders>
              <w:bottom w:val="single" w:sz="4" w:space="0" w:color="auto"/>
            </w:tcBorders>
            <w:shd w:val="clear" w:color="auto" w:fill="auto"/>
          </w:tcPr>
          <w:p w14:paraId="62C68437" w14:textId="6979406F" w:rsidR="00855566" w:rsidRPr="00C72F7D" w:rsidRDefault="00855566" w:rsidP="000C09A6">
            <w:pPr>
              <w:pStyle w:val="af0"/>
              <w:rPr>
                <w:lang w:eastAsia="zh-CN"/>
              </w:rPr>
            </w:pPr>
            <w:r>
              <w:rPr>
                <w:rFonts w:hint="eastAsia"/>
                <w:lang w:eastAsia="zh-CN"/>
              </w:rPr>
              <w:t>图</w:t>
            </w:r>
            <w:r>
              <w:rPr>
                <w:lang w:eastAsia="zh-CN"/>
              </w:rPr>
              <w:t xml:space="preserve"> </w:t>
            </w:r>
            <w:r>
              <w:t>16</w:t>
            </w:r>
            <w:r>
              <w:rPr>
                <w:rFonts w:hint="eastAsia"/>
                <w:lang w:eastAsia="zh-CN"/>
              </w:rPr>
              <w:t>：</w:t>
            </w:r>
            <w:r w:rsidRPr="00855566">
              <w:rPr>
                <w:rFonts w:hint="eastAsia"/>
                <w:lang w:eastAsia="zh-CN"/>
              </w:rPr>
              <w:t>集团过去</w:t>
            </w:r>
            <w:r w:rsidRPr="00855566">
              <w:rPr>
                <w:rFonts w:hint="eastAsia"/>
                <w:lang w:eastAsia="zh-CN"/>
              </w:rPr>
              <w:t>P/FFO</w:t>
            </w:r>
            <w:r w:rsidRPr="00855566">
              <w:rPr>
                <w:rFonts w:hint="eastAsia"/>
                <w:lang w:eastAsia="zh-CN"/>
              </w:rPr>
              <w:t>倍数变动情况</w:t>
            </w:r>
          </w:p>
        </w:tc>
      </w:tr>
      <w:tr w:rsidR="00855566" w:rsidRPr="001823DA" w14:paraId="3A61E81C" w14:textId="77777777" w:rsidTr="00820937">
        <w:trPr>
          <w:trHeight w:hRule="exact" w:val="3267"/>
        </w:trPr>
        <w:tc>
          <w:tcPr>
            <w:tcW w:w="7404" w:type="dxa"/>
            <w:tcBorders>
              <w:top w:val="single" w:sz="4" w:space="0" w:color="auto"/>
              <w:bottom w:val="single" w:sz="4" w:space="0" w:color="auto"/>
            </w:tcBorders>
            <w:shd w:val="clear" w:color="auto" w:fill="auto"/>
            <w:vAlign w:val="center"/>
          </w:tcPr>
          <w:p w14:paraId="315F919C" w14:textId="72877A11" w:rsidR="00855566" w:rsidRPr="001823DA" w:rsidRDefault="00820937" w:rsidP="000C09A6">
            <w:pPr>
              <w:pStyle w:val="af1"/>
              <w:ind w:leftChars="0" w:left="0"/>
              <w:jc w:val="center"/>
              <w:rPr>
                <w:rFonts w:eastAsia="PMingLiU"/>
                <w:color w:val="222A35" w:themeColor="text2" w:themeShade="80"/>
              </w:rPr>
            </w:pPr>
            <w:r>
              <w:rPr>
                <w:noProof/>
              </w:rPr>
              <w:drawing>
                <wp:inline distT="0" distB="0" distL="0" distR="0" wp14:anchorId="5262C86C" wp14:editId="2775EE22">
                  <wp:extent cx="3677285" cy="2074545"/>
                  <wp:effectExtent l="0" t="0" r="0" b="1905"/>
                  <wp:docPr id="38539609" name="图表 1">
                    <a:extLst xmlns:a="http://schemas.openxmlformats.org/drawingml/2006/main">
                      <a:ext uri="{FF2B5EF4-FFF2-40B4-BE49-F238E27FC236}">
                        <a16:creationId xmlns:a16="http://schemas.microsoft.com/office/drawing/2014/main" id="{132B3468-B041-124E-8629-58FAA60B9D6A}"/>
                      </a:ext>
                      <a:ext uri="{147F2762-F138-4A5C-976F-8EAC2B608ADB}">
                        <a16:predDERef xmlns:a16="http://schemas.microsoft.com/office/drawing/2014/main" pred="{63305FC0-D831-904B-924E-4148E85E29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855566" w:rsidRPr="008512B4" w14:paraId="308F58DB" w14:textId="77777777" w:rsidTr="000C09A6">
        <w:tc>
          <w:tcPr>
            <w:tcW w:w="7404" w:type="dxa"/>
            <w:tcBorders>
              <w:top w:val="single" w:sz="4" w:space="0" w:color="auto"/>
            </w:tcBorders>
            <w:shd w:val="clear" w:color="auto" w:fill="auto"/>
          </w:tcPr>
          <w:p w14:paraId="59125D3A" w14:textId="77777777" w:rsidR="00855566" w:rsidRPr="008512B4" w:rsidRDefault="00855566" w:rsidP="000C09A6">
            <w:pPr>
              <w:pStyle w:val="af2"/>
            </w:pPr>
            <w:r w:rsidRPr="009F6DEF">
              <w:rPr>
                <w:rFonts w:hint="eastAsia"/>
              </w:rPr>
              <w:t>数据来源：</w:t>
            </w:r>
            <w:r w:rsidRPr="009F6DEF">
              <w:rPr>
                <w:rFonts w:hint="eastAsia"/>
              </w:rPr>
              <w:t>S&amp;P</w:t>
            </w:r>
            <w:r w:rsidRPr="009F6DEF">
              <w:rPr>
                <w:rFonts w:hint="eastAsia"/>
              </w:rPr>
              <w:t>，广发证券（香港）</w:t>
            </w:r>
          </w:p>
        </w:tc>
      </w:tr>
    </w:tbl>
    <w:p w14:paraId="35A42C87" w14:textId="77777777" w:rsidR="00FD32C9" w:rsidRPr="00B25B5B" w:rsidRDefault="00FD32C9" w:rsidP="00AD04DE">
      <w:pPr>
        <w:spacing w:line="276" w:lineRule="auto"/>
        <w:jc w:val="both"/>
        <w:rPr>
          <w:b/>
          <w:color w:val="1F4E79" w:themeColor="accent1" w:themeShade="80"/>
          <w:sz w:val="18"/>
          <w:szCs w:val="18"/>
        </w:rPr>
      </w:pPr>
    </w:p>
    <w:tbl>
      <w:tblPr>
        <w:tblW w:w="7404" w:type="dxa"/>
        <w:tblLayout w:type="fixed"/>
        <w:tblLook w:val="0000" w:firstRow="0" w:lastRow="0" w:firstColumn="0" w:lastColumn="0" w:noHBand="0" w:noVBand="0"/>
      </w:tblPr>
      <w:tblGrid>
        <w:gridCol w:w="7404"/>
      </w:tblGrid>
      <w:tr w:rsidR="00B25B5B" w:rsidRPr="00C72F7D" w14:paraId="09C2386C" w14:textId="77777777" w:rsidTr="000C09A6">
        <w:tc>
          <w:tcPr>
            <w:tcW w:w="7404" w:type="dxa"/>
            <w:tcBorders>
              <w:bottom w:val="single" w:sz="4" w:space="0" w:color="auto"/>
            </w:tcBorders>
            <w:shd w:val="clear" w:color="auto" w:fill="auto"/>
          </w:tcPr>
          <w:p w14:paraId="7F3AB1C1" w14:textId="72932C00" w:rsidR="00B25B5B" w:rsidRPr="00C72F7D" w:rsidRDefault="00B25B5B" w:rsidP="000C09A6">
            <w:pPr>
              <w:pStyle w:val="af0"/>
              <w:rPr>
                <w:lang w:eastAsia="zh-CN"/>
              </w:rPr>
            </w:pPr>
            <w:r>
              <w:rPr>
                <w:rFonts w:hint="eastAsia"/>
                <w:lang w:eastAsia="zh-CN"/>
              </w:rPr>
              <w:t>图</w:t>
            </w:r>
            <w:r>
              <w:rPr>
                <w:lang w:eastAsia="zh-CN"/>
              </w:rPr>
              <w:t xml:space="preserve"> </w:t>
            </w:r>
            <w:r>
              <w:t>17</w:t>
            </w:r>
            <w:r>
              <w:rPr>
                <w:rFonts w:hint="eastAsia"/>
                <w:lang w:eastAsia="zh-CN"/>
              </w:rPr>
              <w:t>：</w:t>
            </w:r>
            <w:r w:rsidRPr="00B25B5B">
              <w:rPr>
                <w:rFonts w:hint="eastAsia"/>
                <w:lang w:eastAsia="zh-CN"/>
              </w:rPr>
              <w:t>集团过去股息率变动情况</w:t>
            </w:r>
          </w:p>
        </w:tc>
      </w:tr>
      <w:tr w:rsidR="00B25B5B" w:rsidRPr="001823DA" w14:paraId="10C943A8" w14:textId="77777777" w:rsidTr="000C09A6">
        <w:trPr>
          <w:trHeight w:hRule="exact" w:val="2987"/>
        </w:trPr>
        <w:tc>
          <w:tcPr>
            <w:tcW w:w="7404" w:type="dxa"/>
            <w:tcBorders>
              <w:top w:val="single" w:sz="4" w:space="0" w:color="auto"/>
              <w:bottom w:val="single" w:sz="4" w:space="0" w:color="auto"/>
            </w:tcBorders>
            <w:shd w:val="clear" w:color="auto" w:fill="auto"/>
            <w:vAlign w:val="center"/>
          </w:tcPr>
          <w:p w14:paraId="7AFB2BB9" w14:textId="396EA5E7" w:rsidR="00B25B5B" w:rsidRPr="001823DA" w:rsidRDefault="000C09A6" w:rsidP="000C09A6">
            <w:pPr>
              <w:pStyle w:val="af1"/>
              <w:ind w:leftChars="0" w:left="0"/>
              <w:jc w:val="center"/>
              <w:rPr>
                <w:rFonts w:eastAsia="PMingLiU"/>
                <w:color w:val="222A35" w:themeColor="text2" w:themeShade="80"/>
              </w:rPr>
            </w:pPr>
            <w:r>
              <w:rPr>
                <w:noProof/>
              </w:rPr>
              <w:lastRenderedPageBreak/>
              <w:drawing>
                <wp:inline distT="0" distB="0" distL="0" distR="0" wp14:anchorId="64DF7259" wp14:editId="543DD418">
                  <wp:extent cx="3750310" cy="1896745"/>
                  <wp:effectExtent l="0" t="0" r="2540" b="8255"/>
                  <wp:docPr id="803599938" name="图表 1">
                    <a:extLst xmlns:a="http://schemas.openxmlformats.org/drawingml/2006/main">
                      <a:ext uri="{FF2B5EF4-FFF2-40B4-BE49-F238E27FC236}">
                        <a16:creationId xmlns:a16="http://schemas.microsoft.com/office/drawing/2014/main" id="{67DEFD6D-B14D-4307-91EF-0D89F81DB04D}"/>
                      </a:ext>
                      <a:ext uri="{147F2762-F138-4A5C-976F-8EAC2B608ADB}">
                        <a16:predDERef xmlns:a16="http://schemas.microsoft.com/office/drawing/2014/main" pred="{EF938B6C-C70C-8944-9AF0-4434ED1778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B25B5B" w:rsidRPr="008512B4" w14:paraId="5B5CA857" w14:textId="77777777" w:rsidTr="000C09A6">
        <w:tc>
          <w:tcPr>
            <w:tcW w:w="7404" w:type="dxa"/>
            <w:tcBorders>
              <w:top w:val="single" w:sz="4" w:space="0" w:color="auto"/>
            </w:tcBorders>
            <w:shd w:val="clear" w:color="auto" w:fill="auto"/>
          </w:tcPr>
          <w:p w14:paraId="143549CB" w14:textId="77777777" w:rsidR="00B25B5B" w:rsidRPr="008512B4" w:rsidRDefault="00B25B5B" w:rsidP="00B25B5B">
            <w:pPr>
              <w:pStyle w:val="af2"/>
              <w:spacing w:line="360" w:lineRule="auto"/>
            </w:pPr>
            <w:r w:rsidRPr="009F6DEF">
              <w:rPr>
                <w:rFonts w:hint="eastAsia"/>
              </w:rPr>
              <w:t>数据来源：</w:t>
            </w:r>
            <w:r w:rsidRPr="009F6DEF">
              <w:rPr>
                <w:rFonts w:hint="eastAsia"/>
              </w:rPr>
              <w:t>S&amp;P</w:t>
            </w:r>
            <w:r w:rsidRPr="009F6DEF">
              <w:rPr>
                <w:rFonts w:hint="eastAsia"/>
              </w:rPr>
              <w:t>，广发证券（香港）</w:t>
            </w:r>
          </w:p>
        </w:tc>
      </w:tr>
    </w:tbl>
    <w:p w14:paraId="6CCC7F11" w14:textId="01FDA778" w:rsidR="009C0595" w:rsidRPr="00891D72" w:rsidRDefault="009C0595" w:rsidP="00B25B5B">
      <w:pPr>
        <w:spacing w:line="360" w:lineRule="auto"/>
        <w:jc w:val="both"/>
        <w:rPr>
          <w:b/>
          <w:color w:val="1F4E79" w:themeColor="accent1" w:themeShade="80"/>
        </w:rPr>
      </w:pPr>
      <w:r>
        <w:rPr>
          <w:rFonts w:hint="eastAsia"/>
          <w:b/>
          <w:color w:val="1F4E79" w:themeColor="accent1" w:themeShade="80"/>
        </w:rPr>
        <w:t>盈利预测与估值</w:t>
      </w:r>
    </w:p>
    <w:p w14:paraId="7E4A0EC8" w14:textId="70CBA7A1" w:rsidR="009C0595" w:rsidRPr="00FD32C9" w:rsidRDefault="00853406" w:rsidP="00437B91">
      <w:pPr>
        <w:spacing w:line="276" w:lineRule="auto"/>
        <w:jc w:val="both"/>
        <w:rPr>
          <w:rFonts w:ascii="Times New Roman" w:hAnsi="Times New Roman" w:cs="Times New Roman"/>
          <w:sz w:val="18"/>
          <w:szCs w:val="20"/>
        </w:rPr>
      </w:pPr>
      <w:r w:rsidRPr="00FD32C9">
        <w:rPr>
          <w:rFonts w:ascii="Times New Roman" w:hAnsi="Times New Roman" w:cs="Times New Roman"/>
          <w:sz w:val="18"/>
          <w:szCs w:val="20"/>
        </w:rPr>
        <w:t>展望未来，我们预计</w:t>
      </w:r>
      <w:r w:rsidRPr="00FD32C9">
        <w:rPr>
          <w:rFonts w:ascii="Times New Roman" w:hAnsi="Times New Roman" w:cs="Times New Roman"/>
          <w:sz w:val="18"/>
          <w:szCs w:val="20"/>
        </w:rPr>
        <w:t>2020</w:t>
      </w:r>
      <w:r w:rsidRPr="00FD32C9">
        <w:rPr>
          <w:rFonts w:ascii="Times New Roman" w:hAnsi="Times New Roman" w:cs="Times New Roman"/>
          <w:sz w:val="18"/>
          <w:szCs w:val="20"/>
        </w:rPr>
        <w:t>年会是集团最为困难的一年，而</w:t>
      </w:r>
      <w:r w:rsidRPr="00FD32C9">
        <w:rPr>
          <w:rFonts w:ascii="Times New Roman" w:hAnsi="Times New Roman" w:cs="Times New Roman"/>
          <w:sz w:val="18"/>
          <w:szCs w:val="20"/>
        </w:rPr>
        <w:t>2021</w:t>
      </w:r>
      <w:r w:rsidRPr="00FD32C9">
        <w:rPr>
          <w:rFonts w:ascii="Times New Roman" w:hAnsi="Times New Roman" w:cs="Times New Roman"/>
          <w:sz w:val="18"/>
          <w:szCs w:val="20"/>
        </w:rPr>
        <w:t>年将迎来回暖。我们预计集团</w:t>
      </w:r>
      <w:proofErr w:type="gramStart"/>
      <w:r w:rsidRPr="00FD32C9">
        <w:rPr>
          <w:rFonts w:ascii="Times New Roman" w:hAnsi="Times New Roman" w:cs="Times New Roman"/>
          <w:sz w:val="18"/>
          <w:szCs w:val="20"/>
        </w:rPr>
        <w:t>营收将在</w:t>
      </w:r>
      <w:proofErr w:type="gramEnd"/>
      <w:r w:rsidRPr="00FD32C9">
        <w:rPr>
          <w:rFonts w:ascii="Times New Roman" w:hAnsi="Times New Roman" w:cs="Times New Roman"/>
          <w:sz w:val="18"/>
          <w:szCs w:val="20"/>
        </w:rPr>
        <w:t>2020</w:t>
      </w:r>
      <w:r w:rsidRPr="00FD32C9">
        <w:rPr>
          <w:rFonts w:ascii="Times New Roman" w:hAnsi="Times New Roman" w:cs="Times New Roman"/>
          <w:sz w:val="18"/>
          <w:szCs w:val="20"/>
        </w:rPr>
        <w:t>年和</w:t>
      </w:r>
      <w:r w:rsidRPr="00FD32C9">
        <w:rPr>
          <w:rFonts w:ascii="Times New Roman" w:hAnsi="Times New Roman" w:cs="Times New Roman"/>
          <w:sz w:val="18"/>
          <w:szCs w:val="20"/>
        </w:rPr>
        <w:t>2021</w:t>
      </w:r>
      <w:r w:rsidRPr="00FD32C9">
        <w:rPr>
          <w:rFonts w:ascii="Times New Roman" w:hAnsi="Times New Roman" w:cs="Times New Roman"/>
          <w:sz w:val="18"/>
          <w:szCs w:val="20"/>
        </w:rPr>
        <w:t>年分别增长</w:t>
      </w:r>
      <w:r w:rsidRPr="00FD32C9">
        <w:rPr>
          <w:rFonts w:ascii="Times New Roman" w:hAnsi="Times New Roman" w:cs="Times New Roman"/>
          <w:sz w:val="18"/>
          <w:szCs w:val="20"/>
        </w:rPr>
        <w:t>-31.4%</w:t>
      </w:r>
      <w:r w:rsidRPr="00FD32C9">
        <w:rPr>
          <w:rFonts w:ascii="Times New Roman" w:hAnsi="Times New Roman" w:cs="Times New Roman"/>
          <w:sz w:val="18"/>
          <w:szCs w:val="20"/>
        </w:rPr>
        <w:t>和</w:t>
      </w:r>
      <w:r w:rsidRPr="00FD32C9">
        <w:rPr>
          <w:rFonts w:ascii="Times New Roman" w:hAnsi="Times New Roman" w:cs="Times New Roman"/>
          <w:sz w:val="18"/>
          <w:szCs w:val="20"/>
        </w:rPr>
        <w:t>31.0%</w:t>
      </w:r>
      <w:r w:rsidRPr="00FD32C9">
        <w:rPr>
          <w:rFonts w:ascii="Times New Roman" w:hAnsi="Times New Roman" w:cs="Times New Roman"/>
          <w:sz w:val="18"/>
          <w:szCs w:val="20"/>
        </w:rPr>
        <w:t>。具体而言，基于疫情的</w:t>
      </w:r>
      <w:r w:rsidR="00C84F1B">
        <w:rPr>
          <w:rFonts w:ascii="Times New Roman" w:hAnsi="Times New Roman" w:cs="Times New Roman" w:hint="eastAsia"/>
          <w:sz w:val="18"/>
          <w:szCs w:val="20"/>
        </w:rPr>
        <w:t>逐渐缓解（尽管曲折反复）</w:t>
      </w:r>
      <w:r w:rsidRPr="00FD32C9">
        <w:rPr>
          <w:rFonts w:ascii="Times New Roman" w:hAnsi="Times New Roman" w:cs="Times New Roman"/>
          <w:sz w:val="18"/>
          <w:szCs w:val="20"/>
        </w:rPr>
        <w:t>，我们认为</w:t>
      </w:r>
      <w:r w:rsidRPr="00FD32C9">
        <w:rPr>
          <w:rFonts w:ascii="Times New Roman" w:hAnsi="Times New Roman" w:cs="Times New Roman"/>
          <w:sz w:val="18"/>
          <w:szCs w:val="20"/>
        </w:rPr>
        <w:t>20q2</w:t>
      </w:r>
      <w:r w:rsidRPr="00FD32C9">
        <w:rPr>
          <w:rFonts w:ascii="Times New Roman" w:hAnsi="Times New Roman" w:cs="Times New Roman"/>
          <w:sz w:val="18"/>
          <w:szCs w:val="20"/>
        </w:rPr>
        <w:t>会是业绩最低点</w:t>
      </w:r>
      <w:r w:rsidR="00FD32C9">
        <w:rPr>
          <w:rFonts w:ascii="Times New Roman" w:hAnsi="Times New Roman" w:cs="Times New Roman" w:hint="eastAsia"/>
          <w:sz w:val="18"/>
          <w:szCs w:val="20"/>
        </w:rPr>
        <w:t>（管理层业绩会透露二季度共损失了</w:t>
      </w:r>
      <w:r w:rsidR="00FD32C9">
        <w:rPr>
          <w:rFonts w:ascii="Times New Roman" w:hAnsi="Times New Roman" w:cs="Times New Roman" w:hint="eastAsia"/>
          <w:sz w:val="18"/>
          <w:szCs w:val="20"/>
        </w:rPr>
        <w:t>1</w:t>
      </w:r>
      <w:r w:rsidR="00FD32C9">
        <w:rPr>
          <w:rFonts w:ascii="Times New Roman" w:hAnsi="Times New Roman" w:cs="Times New Roman"/>
          <w:sz w:val="18"/>
          <w:szCs w:val="20"/>
        </w:rPr>
        <w:t>0</w:t>
      </w:r>
      <w:r w:rsidR="00FD32C9">
        <w:rPr>
          <w:rFonts w:ascii="Times New Roman" w:hAnsi="Times New Roman" w:cs="Times New Roman" w:hint="eastAsia"/>
          <w:sz w:val="18"/>
          <w:szCs w:val="20"/>
        </w:rPr>
        <w:t>,</w:t>
      </w:r>
      <w:r w:rsidR="00FD32C9">
        <w:rPr>
          <w:rFonts w:ascii="Times New Roman" w:hAnsi="Times New Roman" w:cs="Times New Roman"/>
          <w:sz w:val="18"/>
          <w:szCs w:val="20"/>
        </w:rPr>
        <w:t>500</w:t>
      </w:r>
      <w:r w:rsidR="00FD32C9">
        <w:rPr>
          <w:rFonts w:ascii="Times New Roman" w:hAnsi="Times New Roman" w:cs="Times New Roman" w:hint="eastAsia"/>
          <w:sz w:val="18"/>
          <w:szCs w:val="20"/>
        </w:rPr>
        <w:t>个营业日）</w:t>
      </w:r>
      <w:r w:rsidRPr="00FD32C9">
        <w:rPr>
          <w:rFonts w:ascii="Times New Roman" w:hAnsi="Times New Roman" w:cs="Times New Roman" w:hint="eastAsia"/>
          <w:sz w:val="18"/>
          <w:szCs w:val="20"/>
        </w:rPr>
        <w:t>，</w:t>
      </w:r>
      <w:r w:rsidRPr="00FD32C9">
        <w:rPr>
          <w:rFonts w:ascii="Times New Roman" w:hAnsi="Times New Roman" w:cs="Times New Roman"/>
          <w:sz w:val="18"/>
          <w:szCs w:val="20"/>
        </w:rPr>
        <w:t>而</w:t>
      </w:r>
      <w:r w:rsidRPr="00FD32C9">
        <w:rPr>
          <w:rFonts w:ascii="Times New Roman" w:hAnsi="Times New Roman" w:cs="Times New Roman"/>
          <w:sz w:val="18"/>
          <w:szCs w:val="20"/>
        </w:rPr>
        <w:t>20q3</w:t>
      </w:r>
      <w:r w:rsidRPr="00FD32C9">
        <w:rPr>
          <w:rFonts w:ascii="Times New Roman" w:hAnsi="Times New Roman" w:cs="Times New Roman"/>
          <w:sz w:val="18"/>
          <w:szCs w:val="20"/>
        </w:rPr>
        <w:t>和</w:t>
      </w:r>
      <w:r w:rsidRPr="00FD32C9">
        <w:rPr>
          <w:rFonts w:ascii="Times New Roman" w:hAnsi="Times New Roman" w:cs="Times New Roman"/>
          <w:sz w:val="18"/>
          <w:szCs w:val="20"/>
        </w:rPr>
        <w:t>20q4</w:t>
      </w:r>
      <w:r w:rsidRPr="00FD32C9">
        <w:rPr>
          <w:rFonts w:ascii="Times New Roman" w:hAnsi="Times New Roman" w:cs="Times New Roman"/>
          <w:sz w:val="18"/>
          <w:szCs w:val="20"/>
        </w:rPr>
        <w:t>将会逐季改善。而在</w:t>
      </w:r>
      <w:r w:rsidRPr="00FD32C9">
        <w:rPr>
          <w:rFonts w:ascii="Times New Roman" w:hAnsi="Times New Roman" w:cs="Times New Roman"/>
          <w:sz w:val="18"/>
          <w:szCs w:val="20"/>
        </w:rPr>
        <w:t>2021</w:t>
      </w:r>
      <w:r w:rsidRPr="00FD32C9">
        <w:rPr>
          <w:rFonts w:ascii="Times New Roman" w:hAnsi="Times New Roman" w:cs="Times New Roman"/>
          <w:sz w:val="18"/>
          <w:szCs w:val="20"/>
        </w:rPr>
        <w:t>年</w:t>
      </w:r>
      <w:r w:rsidR="008739DF" w:rsidRPr="00FD32C9">
        <w:rPr>
          <w:rFonts w:ascii="Times New Roman" w:hAnsi="Times New Roman" w:cs="Times New Roman"/>
          <w:sz w:val="18"/>
          <w:szCs w:val="20"/>
        </w:rPr>
        <w:t>集团将</w:t>
      </w:r>
      <w:r w:rsidR="00C84F1B">
        <w:rPr>
          <w:rFonts w:ascii="Times New Roman" w:hAnsi="Times New Roman" w:cs="Times New Roman" w:hint="eastAsia"/>
          <w:sz w:val="18"/>
          <w:szCs w:val="20"/>
        </w:rPr>
        <w:t>另外</w:t>
      </w:r>
      <w:r w:rsidR="008739DF" w:rsidRPr="00FD32C9">
        <w:rPr>
          <w:rFonts w:ascii="Times New Roman" w:hAnsi="Times New Roman" w:cs="Times New Roman"/>
          <w:sz w:val="18"/>
          <w:szCs w:val="20"/>
        </w:rPr>
        <w:t>借助并购加速恢复增长。</w:t>
      </w:r>
    </w:p>
    <w:p w14:paraId="7C500251" w14:textId="30968292" w:rsidR="008739DF" w:rsidRDefault="004A1A23" w:rsidP="00BB4AE3">
      <w:pPr>
        <w:spacing w:line="360" w:lineRule="auto"/>
        <w:jc w:val="both"/>
        <w:rPr>
          <w:rFonts w:ascii="Times New Roman" w:hAnsi="Times New Roman" w:cs="Times New Roman"/>
          <w:sz w:val="18"/>
          <w:szCs w:val="20"/>
        </w:rPr>
      </w:pPr>
      <w:r w:rsidRPr="00C84F1B">
        <w:rPr>
          <w:rFonts w:ascii="Times New Roman" w:hAnsi="Times New Roman" w:cs="Times New Roman"/>
          <w:sz w:val="18"/>
          <w:szCs w:val="20"/>
        </w:rPr>
        <w:t>估值方面，我们使用对于</w:t>
      </w:r>
      <w:r w:rsidRPr="00C84F1B">
        <w:rPr>
          <w:rFonts w:ascii="Times New Roman" w:hAnsi="Times New Roman" w:cs="Times New Roman"/>
          <w:sz w:val="18"/>
          <w:szCs w:val="20"/>
        </w:rPr>
        <w:t>REITS</w:t>
      </w:r>
      <w:r w:rsidRPr="00C84F1B">
        <w:rPr>
          <w:rFonts w:ascii="Times New Roman" w:hAnsi="Times New Roman" w:cs="Times New Roman"/>
          <w:sz w:val="18"/>
          <w:szCs w:val="20"/>
        </w:rPr>
        <w:t>较为主流的</w:t>
      </w:r>
      <w:r w:rsidRPr="00C84F1B">
        <w:rPr>
          <w:rFonts w:ascii="Times New Roman" w:hAnsi="Times New Roman" w:cs="Times New Roman"/>
          <w:sz w:val="18"/>
          <w:szCs w:val="20"/>
        </w:rPr>
        <w:t>DDM</w:t>
      </w:r>
      <w:r w:rsidRPr="00C84F1B">
        <w:rPr>
          <w:rFonts w:ascii="Times New Roman" w:hAnsi="Times New Roman" w:cs="Times New Roman"/>
          <w:sz w:val="18"/>
          <w:szCs w:val="20"/>
        </w:rPr>
        <w:t>模型。基于</w:t>
      </w:r>
      <w:r w:rsidRPr="00C84F1B">
        <w:rPr>
          <w:rFonts w:ascii="Times New Roman" w:hAnsi="Times New Roman" w:cs="Times New Roman"/>
          <w:sz w:val="18"/>
          <w:szCs w:val="20"/>
        </w:rPr>
        <w:t>5.4%</w:t>
      </w:r>
      <w:r w:rsidRPr="00C84F1B">
        <w:rPr>
          <w:rFonts w:ascii="Times New Roman" w:hAnsi="Times New Roman" w:cs="Times New Roman"/>
          <w:sz w:val="18"/>
          <w:szCs w:val="20"/>
        </w:rPr>
        <w:t>的</w:t>
      </w:r>
      <w:r w:rsidRPr="00C84F1B">
        <w:rPr>
          <w:rFonts w:ascii="Times New Roman" w:hAnsi="Times New Roman" w:cs="Times New Roman"/>
          <w:sz w:val="18"/>
          <w:szCs w:val="20"/>
        </w:rPr>
        <w:t>cap rate</w:t>
      </w:r>
      <w:r w:rsidR="0051620A" w:rsidRPr="00C84F1B">
        <w:rPr>
          <w:rFonts w:ascii="Times New Roman" w:hAnsi="Times New Roman" w:cs="Times New Roman"/>
          <w:sz w:val="18"/>
          <w:szCs w:val="20"/>
        </w:rPr>
        <w:t>（</w:t>
      </w:r>
      <w:r w:rsidR="0051620A" w:rsidRPr="00C84F1B">
        <w:rPr>
          <w:rFonts w:ascii="Times New Roman" w:hAnsi="Times New Roman" w:cs="Times New Roman"/>
          <w:sz w:val="18"/>
          <w:szCs w:val="20"/>
        </w:rPr>
        <w:t>2017-2019</w:t>
      </w:r>
      <w:r w:rsidR="0051620A" w:rsidRPr="00C84F1B">
        <w:rPr>
          <w:rFonts w:ascii="Times New Roman" w:hAnsi="Times New Roman" w:cs="Times New Roman"/>
          <w:sz w:val="18"/>
          <w:szCs w:val="20"/>
        </w:rPr>
        <w:t>市场隐含</w:t>
      </w:r>
      <w:r w:rsidR="0051620A" w:rsidRPr="00C84F1B">
        <w:rPr>
          <w:rFonts w:ascii="Times New Roman" w:hAnsi="Times New Roman" w:cs="Times New Roman"/>
          <w:sz w:val="18"/>
          <w:szCs w:val="20"/>
        </w:rPr>
        <w:t>cap rate</w:t>
      </w:r>
      <w:r w:rsidR="0051620A" w:rsidRPr="00C84F1B">
        <w:rPr>
          <w:rFonts w:ascii="Times New Roman" w:hAnsi="Times New Roman" w:cs="Times New Roman"/>
          <w:sz w:val="18"/>
          <w:szCs w:val="20"/>
        </w:rPr>
        <w:t>的平均值）</w:t>
      </w:r>
      <w:r w:rsidRPr="00C84F1B">
        <w:rPr>
          <w:rFonts w:ascii="Times New Roman" w:hAnsi="Times New Roman" w:cs="Times New Roman"/>
          <w:sz w:val="18"/>
          <w:szCs w:val="20"/>
        </w:rPr>
        <w:t>和</w:t>
      </w:r>
      <w:r w:rsidRPr="00C84F1B">
        <w:rPr>
          <w:rFonts w:ascii="Times New Roman" w:hAnsi="Times New Roman" w:cs="Times New Roman"/>
          <w:sz w:val="18"/>
          <w:szCs w:val="20"/>
        </w:rPr>
        <w:t>1%</w:t>
      </w:r>
      <w:r w:rsidRPr="00C84F1B">
        <w:rPr>
          <w:rFonts w:ascii="Times New Roman" w:hAnsi="Times New Roman" w:cs="Times New Roman"/>
          <w:sz w:val="18"/>
          <w:szCs w:val="20"/>
        </w:rPr>
        <w:t>的永续增长率，</w:t>
      </w:r>
      <w:r w:rsidR="0051620A" w:rsidRPr="00C84F1B">
        <w:rPr>
          <w:rFonts w:ascii="Times New Roman" w:hAnsi="Times New Roman" w:cs="Times New Roman"/>
          <w:sz w:val="18"/>
          <w:szCs w:val="20"/>
        </w:rPr>
        <w:t>我们得出合理股价为</w:t>
      </w:r>
      <w:r w:rsidR="0051620A" w:rsidRPr="00C84F1B">
        <w:rPr>
          <w:rFonts w:ascii="Times New Roman" w:hAnsi="Times New Roman" w:cs="Times New Roman"/>
          <w:sz w:val="18"/>
          <w:szCs w:val="20"/>
        </w:rPr>
        <w:t>$137.22</w:t>
      </w:r>
      <w:r w:rsidR="0051620A" w:rsidRPr="00C84F1B">
        <w:rPr>
          <w:rFonts w:ascii="Times New Roman" w:hAnsi="Times New Roman" w:cs="Times New Roman"/>
          <w:sz w:val="18"/>
          <w:szCs w:val="20"/>
        </w:rPr>
        <w:t>，给予买入评级。</w:t>
      </w:r>
    </w:p>
    <w:tbl>
      <w:tblPr>
        <w:tblW w:w="7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012"/>
        <w:gridCol w:w="1013"/>
        <w:gridCol w:w="1013"/>
        <w:gridCol w:w="1013"/>
        <w:gridCol w:w="1013"/>
        <w:gridCol w:w="1013"/>
      </w:tblGrid>
      <w:tr w:rsidR="00BB4AE3" w:rsidRPr="00BB4AE3" w14:paraId="48863D57" w14:textId="77777777" w:rsidTr="00BB4AE3">
        <w:trPr>
          <w:trHeight w:val="227"/>
        </w:trPr>
        <w:tc>
          <w:tcPr>
            <w:tcW w:w="7665" w:type="dxa"/>
            <w:gridSpan w:val="7"/>
            <w:tcBorders>
              <w:top w:val="nil"/>
              <w:left w:val="nil"/>
              <w:right w:val="nil"/>
            </w:tcBorders>
            <w:shd w:val="clear" w:color="auto" w:fill="auto"/>
            <w:vAlign w:val="center"/>
          </w:tcPr>
          <w:p w14:paraId="613850F2" w14:textId="79C6789A" w:rsidR="00BB4AE3" w:rsidRPr="00BB4AE3" w:rsidRDefault="00BB4AE3" w:rsidP="00BB4AE3">
            <w:pPr>
              <w:widowControl w:val="0"/>
              <w:autoSpaceDE w:val="0"/>
              <w:autoSpaceDN w:val="0"/>
              <w:adjustRightInd w:val="0"/>
              <w:spacing w:after="0" w:line="360" w:lineRule="auto"/>
              <w:jc w:val="both"/>
              <w:rPr>
                <w:rFonts w:ascii="Arial" w:eastAsia="楷体_GB2312" w:hAnsi="Cambria" w:cs="Times New Roman"/>
                <w:b/>
                <w:color w:val="0F243E"/>
                <w:sz w:val="20"/>
                <w:szCs w:val="20"/>
                <w:lang w:eastAsia="zh-TW"/>
              </w:rPr>
            </w:pPr>
            <w:r w:rsidRPr="00BB4AE3">
              <w:rPr>
                <w:rFonts w:ascii="Arial" w:eastAsia="楷体_GB2312" w:hAnsi="Arial" w:cs="Times New Roman" w:hint="eastAsia"/>
                <w:b/>
                <w:color w:val="0F243E"/>
                <w:sz w:val="21"/>
                <w:szCs w:val="21"/>
                <w:lang w:eastAsia="zh-TW"/>
              </w:rPr>
              <w:t>表</w:t>
            </w:r>
            <w:r w:rsidRPr="00BB4AE3">
              <w:rPr>
                <w:rFonts w:ascii="Arial" w:eastAsia="楷体_GB2312" w:hAnsi="Arial" w:cs="Times New Roman" w:hint="eastAsia"/>
                <w:b/>
                <w:color w:val="0F243E"/>
                <w:sz w:val="21"/>
                <w:szCs w:val="21"/>
                <w:lang w:eastAsia="zh-TW"/>
              </w:rPr>
              <w:t xml:space="preserve"> </w:t>
            </w:r>
            <w:r>
              <w:rPr>
                <w:rFonts w:ascii="Arial" w:eastAsia="楷体_GB2312" w:hAnsi="Arial" w:cs="Times New Roman"/>
                <w:b/>
                <w:color w:val="0F243E"/>
                <w:sz w:val="21"/>
                <w:szCs w:val="21"/>
                <w:lang w:eastAsia="zh-TW"/>
              </w:rPr>
              <w:t>18</w:t>
            </w:r>
            <w:r w:rsidRPr="00BB4AE3">
              <w:rPr>
                <w:rFonts w:ascii="Arial" w:eastAsia="楷体_GB2312" w:hAnsi="Arial" w:cs="Times New Roman" w:hint="eastAsia"/>
                <w:b/>
                <w:color w:val="0F243E"/>
                <w:sz w:val="21"/>
                <w:szCs w:val="21"/>
              </w:rPr>
              <w:t>：</w:t>
            </w:r>
            <w:r w:rsidRPr="00BB4AE3">
              <w:rPr>
                <w:rFonts w:ascii="Arial" w:eastAsia="楷体_GB2312" w:hAnsi="Arial" w:cs="Times New Roman" w:hint="eastAsia"/>
                <w:b/>
                <w:color w:val="0F243E"/>
                <w:sz w:val="21"/>
                <w:szCs w:val="21"/>
                <w:lang w:eastAsia="zh-TW"/>
              </w:rPr>
              <w:t>DDM</w:t>
            </w:r>
            <w:r w:rsidRPr="00BB4AE3">
              <w:rPr>
                <w:rFonts w:ascii="Arial" w:eastAsia="楷体_GB2312" w:hAnsi="Arial" w:cs="Times New Roman" w:hint="eastAsia"/>
                <w:b/>
                <w:color w:val="0F243E"/>
                <w:sz w:val="21"/>
                <w:szCs w:val="21"/>
                <w:lang w:eastAsia="zh-TW"/>
              </w:rPr>
              <w:t>估值假设及结果</w:t>
            </w:r>
          </w:p>
        </w:tc>
      </w:tr>
      <w:tr w:rsidR="00B93CB3" w:rsidRPr="00BB4AE3" w14:paraId="049F128D" w14:textId="77777777" w:rsidTr="005545A7">
        <w:trPr>
          <w:trHeight w:val="393"/>
        </w:trPr>
        <w:tc>
          <w:tcPr>
            <w:tcW w:w="1588" w:type="dxa"/>
            <w:tcBorders>
              <w:bottom w:val="single" w:sz="4" w:space="0" w:color="auto"/>
            </w:tcBorders>
            <w:shd w:val="clear" w:color="auto" w:fill="C6D9F1"/>
            <w:vAlign w:val="center"/>
          </w:tcPr>
          <w:p w14:paraId="60EBFBE2" w14:textId="4E0DB630" w:rsidR="00B93CB3" w:rsidRPr="00BB4AE3" w:rsidRDefault="00B93CB3" w:rsidP="00BB4AE3">
            <w:pPr>
              <w:widowControl w:val="0"/>
              <w:spacing w:after="0" w:line="240" w:lineRule="auto"/>
              <w:jc w:val="center"/>
              <w:rPr>
                <w:rFonts w:ascii="Arial" w:eastAsia="楷体_GB2312" w:hAnsi="宋体" w:cs="宋体"/>
                <w:b/>
                <w:color w:val="0F243E"/>
                <w:sz w:val="16"/>
              </w:rPr>
            </w:pPr>
          </w:p>
        </w:tc>
        <w:tc>
          <w:tcPr>
            <w:tcW w:w="1012" w:type="dxa"/>
            <w:tcBorders>
              <w:bottom w:val="single" w:sz="4" w:space="0" w:color="auto"/>
            </w:tcBorders>
            <w:shd w:val="clear" w:color="auto" w:fill="C6D9F1"/>
            <w:noWrap/>
            <w:vAlign w:val="center"/>
          </w:tcPr>
          <w:p w14:paraId="7F21363D" w14:textId="0731991A" w:rsidR="00B93CB3" w:rsidRPr="00BB4AE3" w:rsidRDefault="00B93CB3" w:rsidP="00BB4AE3">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2</w:t>
            </w:r>
            <w:r>
              <w:rPr>
                <w:rFonts w:ascii="Arial" w:eastAsia="楷体_GB2312" w:hAnsi="宋体" w:cs="宋体"/>
                <w:b/>
                <w:color w:val="0F243E"/>
                <w:sz w:val="16"/>
              </w:rPr>
              <w:t>017</w:t>
            </w:r>
          </w:p>
        </w:tc>
        <w:tc>
          <w:tcPr>
            <w:tcW w:w="1013" w:type="dxa"/>
            <w:tcBorders>
              <w:bottom w:val="single" w:sz="4" w:space="0" w:color="auto"/>
            </w:tcBorders>
            <w:shd w:val="clear" w:color="auto" w:fill="C6D9F1"/>
            <w:vAlign w:val="center"/>
          </w:tcPr>
          <w:p w14:paraId="382ACF40" w14:textId="432E9717" w:rsidR="00B93CB3" w:rsidRPr="00BB4AE3" w:rsidRDefault="00B93CB3" w:rsidP="00BB4AE3">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2</w:t>
            </w:r>
            <w:r>
              <w:rPr>
                <w:rFonts w:ascii="Arial" w:eastAsia="楷体_GB2312" w:hAnsi="宋体" w:cs="宋体"/>
                <w:b/>
                <w:color w:val="0F243E"/>
                <w:sz w:val="16"/>
              </w:rPr>
              <w:t>018</w:t>
            </w:r>
          </w:p>
        </w:tc>
        <w:tc>
          <w:tcPr>
            <w:tcW w:w="1013" w:type="dxa"/>
            <w:tcBorders>
              <w:bottom w:val="single" w:sz="4" w:space="0" w:color="auto"/>
            </w:tcBorders>
            <w:shd w:val="clear" w:color="auto" w:fill="C6D9F1"/>
            <w:vAlign w:val="center"/>
          </w:tcPr>
          <w:p w14:paraId="5D5DA549" w14:textId="04903C69" w:rsidR="00B93CB3" w:rsidRPr="00BB4AE3" w:rsidRDefault="00B93CB3" w:rsidP="00BB4AE3">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2</w:t>
            </w:r>
            <w:r>
              <w:rPr>
                <w:rFonts w:ascii="Arial" w:eastAsia="楷体_GB2312" w:hAnsi="宋体" w:cs="宋体"/>
                <w:b/>
                <w:color w:val="0F243E"/>
                <w:sz w:val="16"/>
              </w:rPr>
              <w:t>019</w:t>
            </w:r>
          </w:p>
        </w:tc>
        <w:tc>
          <w:tcPr>
            <w:tcW w:w="1013" w:type="dxa"/>
            <w:tcBorders>
              <w:bottom w:val="single" w:sz="4" w:space="0" w:color="auto"/>
            </w:tcBorders>
            <w:shd w:val="clear" w:color="auto" w:fill="C6D9F1"/>
            <w:vAlign w:val="center"/>
          </w:tcPr>
          <w:p w14:paraId="6C9AD5F5" w14:textId="34A27F7C" w:rsidR="00B93CB3" w:rsidRPr="00BB4AE3" w:rsidRDefault="00B93CB3" w:rsidP="00BB4AE3">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2</w:t>
            </w:r>
            <w:r>
              <w:rPr>
                <w:rFonts w:ascii="Arial" w:eastAsia="楷体_GB2312" w:hAnsi="宋体" w:cs="宋体"/>
                <w:b/>
                <w:color w:val="0F243E"/>
                <w:sz w:val="16"/>
              </w:rPr>
              <w:t>020</w:t>
            </w:r>
            <w:r>
              <w:rPr>
                <w:rFonts w:ascii="Arial" w:eastAsia="楷体_GB2312" w:hAnsi="宋体" w:cs="宋体" w:hint="eastAsia"/>
                <w:b/>
                <w:color w:val="0F243E"/>
                <w:sz w:val="16"/>
              </w:rPr>
              <w:t>F</w:t>
            </w:r>
          </w:p>
        </w:tc>
        <w:tc>
          <w:tcPr>
            <w:tcW w:w="1013" w:type="dxa"/>
            <w:tcBorders>
              <w:bottom w:val="single" w:sz="4" w:space="0" w:color="auto"/>
            </w:tcBorders>
            <w:shd w:val="clear" w:color="auto" w:fill="C6D9F1"/>
            <w:vAlign w:val="center"/>
          </w:tcPr>
          <w:p w14:paraId="0B0EFC30" w14:textId="4EBD0351" w:rsidR="00B93CB3" w:rsidRPr="00BB4AE3" w:rsidRDefault="00B93CB3" w:rsidP="00BB4AE3">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2</w:t>
            </w:r>
            <w:r>
              <w:rPr>
                <w:rFonts w:ascii="Arial" w:eastAsia="楷体_GB2312" w:hAnsi="宋体" w:cs="宋体"/>
                <w:b/>
                <w:color w:val="0F243E"/>
                <w:sz w:val="16"/>
              </w:rPr>
              <w:t>021F</w:t>
            </w:r>
          </w:p>
        </w:tc>
        <w:tc>
          <w:tcPr>
            <w:tcW w:w="1013" w:type="dxa"/>
            <w:tcBorders>
              <w:bottom w:val="single" w:sz="4" w:space="0" w:color="auto"/>
            </w:tcBorders>
            <w:shd w:val="clear" w:color="auto" w:fill="C6D9F1"/>
            <w:vAlign w:val="center"/>
          </w:tcPr>
          <w:p w14:paraId="582AFFAA" w14:textId="00BB46AB" w:rsidR="00B93CB3" w:rsidRPr="00BB4AE3" w:rsidRDefault="00B93CB3" w:rsidP="00BB4AE3">
            <w:pPr>
              <w:spacing w:after="0" w:line="240" w:lineRule="auto"/>
              <w:jc w:val="center"/>
              <w:rPr>
                <w:rFonts w:ascii="Arial" w:eastAsia="楷体_GB2312" w:hAnsi="宋体" w:cs="宋体"/>
                <w:b/>
                <w:color w:val="0F243E"/>
                <w:sz w:val="16"/>
              </w:rPr>
            </w:pPr>
            <w:r>
              <w:rPr>
                <w:rFonts w:ascii="Arial" w:eastAsia="楷体_GB2312" w:hAnsi="宋体" w:cs="宋体" w:hint="eastAsia"/>
                <w:b/>
                <w:color w:val="0F243E"/>
                <w:sz w:val="16"/>
              </w:rPr>
              <w:t>2</w:t>
            </w:r>
            <w:r>
              <w:rPr>
                <w:rFonts w:ascii="Arial" w:eastAsia="楷体_GB2312" w:hAnsi="宋体" w:cs="宋体"/>
                <w:b/>
                <w:color w:val="0F243E"/>
                <w:sz w:val="16"/>
              </w:rPr>
              <w:t>022F</w:t>
            </w:r>
          </w:p>
        </w:tc>
      </w:tr>
      <w:tr w:rsidR="00B93CB3" w:rsidRPr="00BB4AE3" w14:paraId="2D880B2B" w14:textId="77777777" w:rsidTr="005545A7">
        <w:trPr>
          <w:trHeight w:val="270"/>
        </w:trPr>
        <w:tc>
          <w:tcPr>
            <w:tcW w:w="1588" w:type="dxa"/>
            <w:tcBorders>
              <w:right w:val="single" w:sz="4" w:space="0" w:color="auto"/>
            </w:tcBorders>
            <w:vAlign w:val="center"/>
          </w:tcPr>
          <w:p w14:paraId="7621C5B0" w14:textId="7548A023" w:rsidR="00B93CB3" w:rsidRPr="00BB4AE3" w:rsidRDefault="00B93CB3" w:rsidP="00BB4AE3">
            <w:pPr>
              <w:spacing w:after="0" w:line="240" w:lineRule="auto"/>
              <w:jc w:val="center"/>
              <w:rPr>
                <w:rFonts w:ascii="Arial" w:eastAsia="楷体_GB2312" w:hAnsi="宋体" w:cs="宋体"/>
                <w:b/>
                <w:color w:val="0F243E"/>
                <w:sz w:val="16"/>
              </w:rPr>
            </w:pPr>
            <w:r w:rsidRPr="00B93CB3">
              <w:rPr>
                <w:rFonts w:ascii="Arial" w:eastAsia="楷体_GB2312" w:hAnsi="宋体" w:cs="宋体"/>
                <w:b/>
                <w:color w:val="0F243E"/>
                <w:sz w:val="16"/>
              </w:rPr>
              <w:t xml:space="preserve">Dividend per </w:t>
            </w:r>
            <w:proofErr w:type="gramStart"/>
            <w:r w:rsidRPr="00B93CB3">
              <w:rPr>
                <w:rFonts w:ascii="Arial" w:eastAsia="楷体_GB2312" w:hAnsi="宋体" w:cs="宋体"/>
                <w:b/>
                <w:color w:val="0F243E"/>
                <w:sz w:val="16"/>
              </w:rPr>
              <w:t>share(</w:t>
            </w:r>
            <w:proofErr w:type="gramEnd"/>
            <w:r w:rsidRPr="00B93CB3">
              <w:rPr>
                <w:rFonts w:ascii="Arial" w:eastAsia="楷体_GB2312" w:hAnsi="宋体" w:cs="宋体"/>
                <w:b/>
                <w:color w:val="0F243E"/>
                <w:sz w:val="16"/>
              </w:rPr>
              <w:t>$)</w:t>
            </w:r>
          </w:p>
        </w:tc>
        <w:tc>
          <w:tcPr>
            <w:tcW w:w="1012" w:type="dxa"/>
            <w:tcBorders>
              <w:left w:val="single" w:sz="4" w:space="0" w:color="auto"/>
              <w:right w:val="single" w:sz="4" w:space="0" w:color="auto"/>
            </w:tcBorders>
            <w:shd w:val="clear" w:color="000000" w:fill="auto"/>
            <w:noWrap/>
            <w:vAlign w:val="center"/>
          </w:tcPr>
          <w:p w14:paraId="770C737D" w14:textId="28080132"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7</w:t>
            </w:r>
            <w:r>
              <w:rPr>
                <w:rFonts w:ascii="Arial" w:eastAsia="楷体_GB2312" w:hAnsi="Arial" w:cs="Arial"/>
                <w:bCs/>
                <w:color w:val="0F243E"/>
                <w:sz w:val="16"/>
                <w:szCs w:val="18"/>
              </w:rPr>
              <w:t>.15</w:t>
            </w:r>
          </w:p>
        </w:tc>
        <w:tc>
          <w:tcPr>
            <w:tcW w:w="1013" w:type="dxa"/>
            <w:tcBorders>
              <w:left w:val="single" w:sz="4" w:space="0" w:color="auto"/>
              <w:right w:val="single" w:sz="4" w:space="0" w:color="auto"/>
            </w:tcBorders>
            <w:shd w:val="clear" w:color="000000" w:fill="auto"/>
            <w:vAlign w:val="center"/>
          </w:tcPr>
          <w:p w14:paraId="33B77EB8" w14:textId="082F6262"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7</w:t>
            </w:r>
            <w:r>
              <w:rPr>
                <w:rFonts w:ascii="Arial" w:eastAsia="楷体_GB2312" w:hAnsi="Arial" w:cs="Arial"/>
                <w:bCs/>
                <w:color w:val="0F243E"/>
                <w:sz w:val="16"/>
                <w:szCs w:val="18"/>
              </w:rPr>
              <w:t>.9</w:t>
            </w:r>
          </w:p>
        </w:tc>
        <w:tc>
          <w:tcPr>
            <w:tcW w:w="1013" w:type="dxa"/>
            <w:tcBorders>
              <w:left w:val="single" w:sz="4" w:space="0" w:color="auto"/>
              <w:right w:val="single" w:sz="4" w:space="0" w:color="auto"/>
            </w:tcBorders>
            <w:shd w:val="clear" w:color="000000" w:fill="auto"/>
            <w:vAlign w:val="center"/>
          </w:tcPr>
          <w:p w14:paraId="21851982" w14:textId="7799F9A3"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bCs/>
                <w:color w:val="0F243E"/>
                <w:sz w:val="16"/>
                <w:szCs w:val="18"/>
              </w:rPr>
              <w:t>8.3</w:t>
            </w:r>
          </w:p>
        </w:tc>
        <w:tc>
          <w:tcPr>
            <w:tcW w:w="1013" w:type="dxa"/>
            <w:tcBorders>
              <w:left w:val="single" w:sz="4" w:space="0" w:color="auto"/>
              <w:right w:val="single" w:sz="4" w:space="0" w:color="auto"/>
            </w:tcBorders>
            <w:shd w:val="clear" w:color="000000" w:fill="auto"/>
            <w:vAlign w:val="center"/>
          </w:tcPr>
          <w:p w14:paraId="0A3060B4" w14:textId="77918FD1"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6</w:t>
            </w:r>
            <w:r>
              <w:rPr>
                <w:rFonts w:ascii="Arial" w:eastAsia="楷体_GB2312" w:hAnsi="Arial" w:cs="Arial"/>
                <w:bCs/>
                <w:color w:val="0F243E"/>
                <w:sz w:val="16"/>
                <w:szCs w:val="18"/>
              </w:rPr>
              <w:t>.54</w:t>
            </w:r>
          </w:p>
        </w:tc>
        <w:tc>
          <w:tcPr>
            <w:tcW w:w="1013" w:type="dxa"/>
            <w:tcBorders>
              <w:left w:val="single" w:sz="4" w:space="0" w:color="auto"/>
              <w:right w:val="single" w:sz="4" w:space="0" w:color="auto"/>
            </w:tcBorders>
            <w:shd w:val="clear" w:color="000000" w:fill="auto"/>
            <w:vAlign w:val="center"/>
          </w:tcPr>
          <w:p w14:paraId="7CFA9003" w14:textId="4FE9FE68"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7</w:t>
            </w:r>
            <w:r>
              <w:rPr>
                <w:rFonts w:ascii="Arial" w:eastAsia="楷体_GB2312" w:hAnsi="Arial" w:cs="Arial"/>
                <w:bCs/>
                <w:color w:val="0F243E"/>
                <w:sz w:val="16"/>
                <w:szCs w:val="18"/>
              </w:rPr>
              <w:t>.52</w:t>
            </w:r>
          </w:p>
        </w:tc>
        <w:tc>
          <w:tcPr>
            <w:tcW w:w="1013" w:type="dxa"/>
            <w:tcBorders>
              <w:left w:val="single" w:sz="4" w:space="0" w:color="auto"/>
            </w:tcBorders>
            <w:shd w:val="clear" w:color="000000" w:fill="auto"/>
            <w:vAlign w:val="center"/>
          </w:tcPr>
          <w:p w14:paraId="311FD701" w14:textId="1A78FEE1"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8</w:t>
            </w:r>
            <w:r>
              <w:rPr>
                <w:rFonts w:ascii="Arial" w:eastAsia="楷体_GB2312" w:hAnsi="Arial" w:cs="Arial"/>
                <w:bCs/>
                <w:color w:val="0F243E"/>
                <w:sz w:val="16"/>
                <w:szCs w:val="18"/>
              </w:rPr>
              <w:t>.17</w:t>
            </w:r>
          </w:p>
        </w:tc>
      </w:tr>
      <w:tr w:rsidR="00B93CB3" w:rsidRPr="00BB4AE3" w14:paraId="4B03A764" w14:textId="77777777" w:rsidTr="000C09A6">
        <w:trPr>
          <w:trHeight w:val="270"/>
        </w:trPr>
        <w:tc>
          <w:tcPr>
            <w:tcW w:w="1588" w:type="dxa"/>
          </w:tcPr>
          <w:p w14:paraId="32B6C81A" w14:textId="29CEA986" w:rsidR="00B93CB3" w:rsidRPr="00BB4AE3" w:rsidRDefault="00B93CB3" w:rsidP="00BB4AE3">
            <w:pPr>
              <w:spacing w:after="0" w:line="240" w:lineRule="auto"/>
              <w:jc w:val="center"/>
              <w:rPr>
                <w:rFonts w:ascii="Arial" w:eastAsia="楷体_GB2312" w:hAnsi="宋体" w:cs="宋体"/>
                <w:b/>
                <w:color w:val="0F243E"/>
                <w:sz w:val="16"/>
              </w:rPr>
            </w:pPr>
            <w:r w:rsidRPr="00B93CB3">
              <w:rPr>
                <w:rFonts w:ascii="Arial" w:eastAsia="楷体_GB2312" w:hAnsi="宋体" w:cs="宋体"/>
                <w:b/>
                <w:color w:val="0F243E"/>
                <w:sz w:val="16"/>
              </w:rPr>
              <w:t>Market Derived Capitalization Rate</w:t>
            </w:r>
          </w:p>
        </w:tc>
        <w:tc>
          <w:tcPr>
            <w:tcW w:w="1012" w:type="dxa"/>
            <w:shd w:val="clear" w:color="000000" w:fill="auto"/>
            <w:noWrap/>
            <w:vAlign w:val="center"/>
          </w:tcPr>
          <w:p w14:paraId="3B8E509F" w14:textId="38258641"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5</w:t>
            </w:r>
            <w:r>
              <w:rPr>
                <w:rFonts w:ascii="Arial" w:eastAsia="楷体_GB2312" w:hAnsi="Arial" w:cs="Arial"/>
                <w:bCs/>
                <w:color w:val="0F243E"/>
                <w:sz w:val="16"/>
                <w:szCs w:val="18"/>
              </w:rPr>
              <w:t>.10%</w:t>
            </w:r>
          </w:p>
        </w:tc>
        <w:tc>
          <w:tcPr>
            <w:tcW w:w="1013" w:type="dxa"/>
            <w:shd w:val="clear" w:color="000000" w:fill="auto"/>
            <w:vAlign w:val="center"/>
          </w:tcPr>
          <w:p w14:paraId="5DB7A5C6" w14:textId="49619848"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5</w:t>
            </w:r>
            <w:r>
              <w:rPr>
                <w:rFonts w:ascii="Arial" w:eastAsia="楷体_GB2312" w:hAnsi="Arial" w:cs="Arial"/>
                <w:bCs/>
                <w:color w:val="0F243E"/>
                <w:sz w:val="16"/>
                <w:szCs w:val="18"/>
              </w:rPr>
              <w:t>.33%</w:t>
            </w:r>
          </w:p>
        </w:tc>
        <w:tc>
          <w:tcPr>
            <w:tcW w:w="1013" w:type="dxa"/>
            <w:shd w:val="clear" w:color="000000" w:fill="auto"/>
            <w:vAlign w:val="center"/>
          </w:tcPr>
          <w:p w14:paraId="695F77BE" w14:textId="3BFC088A"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5</w:t>
            </w:r>
            <w:r>
              <w:rPr>
                <w:rFonts w:ascii="Arial" w:eastAsia="楷体_GB2312" w:hAnsi="Arial" w:cs="Arial"/>
                <w:bCs/>
                <w:color w:val="0F243E"/>
                <w:sz w:val="16"/>
                <w:szCs w:val="18"/>
              </w:rPr>
              <w:t>.81%</w:t>
            </w:r>
          </w:p>
        </w:tc>
        <w:tc>
          <w:tcPr>
            <w:tcW w:w="1013" w:type="dxa"/>
            <w:shd w:val="clear" w:color="000000" w:fill="auto"/>
            <w:vAlign w:val="center"/>
          </w:tcPr>
          <w:p w14:paraId="0E81938F" w14:textId="77777777" w:rsidR="00B93CB3" w:rsidRPr="00BB4AE3" w:rsidRDefault="00B93CB3" w:rsidP="00BB4AE3">
            <w:pPr>
              <w:spacing w:after="0" w:line="240" w:lineRule="auto"/>
              <w:jc w:val="center"/>
              <w:rPr>
                <w:rFonts w:ascii="Arial" w:eastAsia="楷体_GB2312" w:hAnsi="Arial" w:cs="Arial"/>
                <w:bCs/>
                <w:color w:val="0F243E"/>
                <w:sz w:val="16"/>
                <w:szCs w:val="18"/>
              </w:rPr>
            </w:pPr>
          </w:p>
        </w:tc>
        <w:tc>
          <w:tcPr>
            <w:tcW w:w="1013" w:type="dxa"/>
            <w:shd w:val="clear" w:color="000000" w:fill="auto"/>
            <w:vAlign w:val="center"/>
          </w:tcPr>
          <w:p w14:paraId="1C069F21" w14:textId="77777777" w:rsidR="00B93CB3" w:rsidRPr="00BB4AE3" w:rsidRDefault="00B93CB3" w:rsidP="00BB4AE3">
            <w:pPr>
              <w:spacing w:after="0" w:line="240" w:lineRule="auto"/>
              <w:jc w:val="center"/>
              <w:rPr>
                <w:rFonts w:ascii="Arial" w:eastAsia="楷体_GB2312" w:hAnsi="Arial" w:cs="Arial"/>
                <w:bCs/>
                <w:color w:val="0F243E"/>
                <w:sz w:val="16"/>
                <w:szCs w:val="18"/>
              </w:rPr>
            </w:pPr>
          </w:p>
        </w:tc>
        <w:tc>
          <w:tcPr>
            <w:tcW w:w="1013" w:type="dxa"/>
            <w:shd w:val="clear" w:color="000000" w:fill="auto"/>
            <w:vAlign w:val="center"/>
          </w:tcPr>
          <w:p w14:paraId="4564E721" w14:textId="67FBA24D" w:rsidR="00B93CB3" w:rsidRPr="00BB4AE3" w:rsidRDefault="00B93CB3" w:rsidP="00BB4AE3">
            <w:pPr>
              <w:spacing w:after="0" w:line="240" w:lineRule="auto"/>
              <w:jc w:val="center"/>
              <w:rPr>
                <w:rFonts w:ascii="Arial" w:eastAsia="楷体_GB2312" w:hAnsi="Arial" w:cs="Arial"/>
                <w:bCs/>
                <w:color w:val="0F243E"/>
                <w:sz w:val="16"/>
                <w:szCs w:val="18"/>
              </w:rPr>
            </w:pPr>
          </w:p>
        </w:tc>
      </w:tr>
      <w:tr w:rsidR="00B93CB3" w:rsidRPr="00BB4AE3" w14:paraId="5E96B566" w14:textId="77777777" w:rsidTr="000C09A6">
        <w:trPr>
          <w:trHeight w:val="270"/>
        </w:trPr>
        <w:tc>
          <w:tcPr>
            <w:tcW w:w="1588" w:type="dxa"/>
          </w:tcPr>
          <w:p w14:paraId="493C67DA" w14:textId="37B4D218" w:rsidR="00B93CB3" w:rsidRPr="00BB4AE3" w:rsidRDefault="00B93CB3" w:rsidP="00BB4AE3">
            <w:pPr>
              <w:spacing w:after="0" w:line="240" w:lineRule="auto"/>
              <w:jc w:val="center"/>
              <w:rPr>
                <w:rFonts w:ascii="Arial" w:eastAsia="楷体_GB2312" w:hAnsi="宋体" w:cs="宋体"/>
                <w:b/>
                <w:color w:val="0F243E"/>
                <w:sz w:val="16"/>
              </w:rPr>
            </w:pPr>
            <w:r w:rsidRPr="00B93CB3">
              <w:rPr>
                <w:rFonts w:ascii="Arial" w:eastAsia="楷体_GB2312" w:hAnsi="宋体" w:cs="宋体"/>
                <w:b/>
                <w:color w:val="0F243E"/>
                <w:sz w:val="16"/>
              </w:rPr>
              <w:t>terminal growth</w:t>
            </w:r>
          </w:p>
        </w:tc>
        <w:tc>
          <w:tcPr>
            <w:tcW w:w="6077" w:type="dxa"/>
            <w:gridSpan w:val="6"/>
            <w:shd w:val="clear" w:color="000000" w:fill="auto"/>
            <w:noWrap/>
            <w:vAlign w:val="center"/>
          </w:tcPr>
          <w:p w14:paraId="1E0C72A4" w14:textId="7124B402"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1</w:t>
            </w:r>
            <w:r>
              <w:rPr>
                <w:rFonts w:ascii="Arial" w:eastAsia="楷体_GB2312" w:hAnsi="Arial" w:cs="Arial"/>
                <w:bCs/>
                <w:color w:val="0F243E"/>
                <w:sz w:val="16"/>
                <w:szCs w:val="18"/>
              </w:rPr>
              <w:t>%</w:t>
            </w:r>
          </w:p>
        </w:tc>
      </w:tr>
      <w:tr w:rsidR="00B93CB3" w:rsidRPr="00BB4AE3" w14:paraId="551DFE81" w14:textId="77777777" w:rsidTr="000C09A6">
        <w:trPr>
          <w:trHeight w:val="270"/>
        </w:trPr>
        <w:tc>
          <w:tcPr>
            <w:tcW w:w="1588" w:type="dxa"/>
          </w:tcPr>
          <w:p w14:paraId="3642E487" w14:textId="44B62E65" w:rsidR="00B93CB3" w:rsidRPr="00BB4AE3" w:rsidRDefault="00B93CB3" w:rsidP="00BB4AE3">
            <w:pPr>
              <w:spacing w:after="0" w:line="240" w:lineRule="auto"/>
              <w:jc w:val="center"/>
              <w:rPr>
                <w:rFonts w:ascii="Arial" w:eastAsia="楷体_GB2312" w:hAnsi="宋体" w:cs="宋体"/>
                <w:b/>
                <w:color w:val="0F243E"/>
                <w:sz w:val="16"/>
              </w:rPr>
            </w:pPr>
            <w:r w:rsidRPr="00B93CB3">
              <w:rPr>
                <w:rFonts w:ascii="Arial" w:eastAsia="楷体_GB2312" w:hAnsi="宋体" w:cs="宋体"/>
                <w:b/>
                <w:color w:val="0F243E"/>
                <w:sz w:val="16"/>
              </w:rPr>
              <w:t>Valuation</w:t>
            </w:r>
          </w:p>
        </w:tc>
        <w:tc>
          <w:tcPr>
            <w:tcW w:w="1012" w:type="dxa"/>
            <w:shd w:val="clear" w:color="000000" w:fill="auto"/>
            <w:noWrap/>
            <w:vAlign w:val="center"/>
          </w:tcPr>
          <w:p w14:paraId="455C4982" w14:textId="77777777" w:rsidR="00B93CB3" w:rsidRPr="00BB4AE3" w:rsidRDefault="00B93CB3" w:rsidP="00BB4AE3">
            <w:pPr>
              <w:spacing w:after="0" w:line="240" w:lineRule="auto"/>
              <w:jc w:val="center"/>
              <w:rPr>
                <w:rFonts w:ascii="Arial" w:eastAsia="楷体_GB2312" w:hAnsi="Arial" w:cs="Arial"/>
                <w:bCs/>
                <w:color w:val="0F243E"/>
                <w:sz w:val="16"/>
                <w:szCs w:val="18"/>
              </w:rPr>
            </w:pPr>
          </w:p>
        </w:tc>
        <w:tc>
          <w:tcPr>
            <w:tcW w:w="1013" w:type="dxa"/>
            <w:shd w:val="clear" w:color="000000" w:fill="auto"/>
            <w:vAlign w:val="center"/>
          </w:tcPr>
          <w:p w14:paraId="007CD62C" w14:textId="77777777" w:rsidR="00B93CB3" w:rsidRPr="00BB4AE3" w:rsidRDefault="00B93CB3" w:rsidP="00BB4AE3">
            <w:pPr>
              <w:spacing w:after="0" w:line="240" w:lineRule="auto"/>
              <w:jc w:val="center"/>
              <w:rPr>
                <w:rFonts w:ascii="Arial" w:eastAsia="楷体_GB2312" w:hAnsi="Arial" w:cs="Arial"/>
                <w:bCs/>
                <w:color w:val="0F243E"/>
                <w:sz w:val="16"/>
                <w:szCs w:val="18"/>
              </w:rPr>
            </w:pPr>
          </w:p>
        </w:tc>
        <w:tc>
          <w:tcPr>
            <w:tcW w:w="1013" w:type="dxa"/>
            <w:shd w:val="clear" w:color="000000" w:fill="auto"/>
            <w:vAlign w:val="center"/>
          </w:tcPr>
          <w:p w14:paraId="50311692" w14:textId="77777777" w:rsidR="00B93CB3" w:rsidRPr="00BB4AE3" w:rsidRDefault="00B93CB3" w:rsidP="00BB4AE3">
            <w:pPr>
              <w:spacing w:after="0" w:line="240" w:lineRule="auto"/>
              <w:jc w:val="center"/>
              <w:rPr>
                <w:rFonts w:ascii="Arial" w:eastAsia="楷体_GB2312" w:hAnsi="Arial" w:cs="Arial"/>
                <w:bCs/>
                <w:color w:val="0F243E"/>
                <w:sz w:val="16"/>
                <w:szCs w:val="18"/>
              </w:rPr>
            </w:pPr>
          </w:p>
        </w:tc>
        <w:tc>
          <w:tcPr>
            <w:tcW w:w="1013" w:type="dxa"/>
            <w:shd w:val="clear" w:color="000000" w:fill="auto"/>
            <w:vAlign w:val="center"/>
          </w:tcPr>
          <w:p w14:paraId="063BCEE9" w14:textId="39052D72" w:rsidR="00B93CB3" w:rsidRPr="00BB4AE3" w:rsidRDefault="00B93CB3" w:rsidP="00BB4AE3">
            <w:pPr>
              <w:spacing w:after="0" w:line="240" w:lineRule="auto"/>
              <w:jc w:val="center"/>
              <w:rPr>
                <w:rFonts w:ascii="Arial" w:eastAsia="楷体_GB2312" w:hAnsi="Arial" w:cs="Arial"/>
                <w:bCs/>
                <w:color w:val="0F243E"/>
                <w:sz w:val="16"/>
                <w:szCs w:val="18"/>
              </w:rPr>
            </w:pPr>
            <w:r>
              <w:rPr>
                <w:rFonts w:ascii="Arial" w:eastAsia="楷体_GB2312" w:hAnsi="Arial" w:cs="Arial" w:hint="eastAsia"/>
                <w:bCs/>
                <w:color w:val="0F243E"/>
                <w:sz w:val="16"/>
                <w:szCs w:val="18"/>
              </w:rPr>
              <w:t>1</w:t>
            </w:r>
            <w:r>
              <w:rPr>
                <w:rFonts w:ascii="Arial" w:eastAsia="楷体_GB2312" w:hAnsi="Arial" w:cs="Arial"/>
                <w:bCs/>
                <w:color w:val="0F243E"/>
                <w:sz w:val="16"/>
                <w:szCs w:val="18"/>
              </w:rPr>
              <w:t>37.22</w:t>
            </w:r>
          </w:p>
        </w:tc>
        <w:tc>
          <w:tcPr>
            <w:tcW w:w="1013" w:type="dxa"/>
            <w:shd w:val="clear" w:color="000000" w:fill="auto"/>
            <w:vAlign w:val="center"/>
          </w:tcPr>
          <w:p w14:paraId="3F7D86DA" w14:textId="77777777" w:rsidR="00B93CB3" w:rsidRPr="00BB4AE3" w:rsidRDefault="00B93CB3" w:rsidP="00BB4AE3">
            <w:pPr>
              <w:spacing w:after="0" w:line="240" w:lineRule="auto"/>
              <w:jc w:val="center"/>
              <w:rPr>
                <w:rFonts w:ascii="Arial" w:eastAsia="楷体_GB2312" w:hAnsi="Arial" w:cs="Arial"/>
                <w:bCs/>
                <w:color w:val="0F243E"/>
                <w:sz w:val="16"/>
                <w:szCs w:val="18"/>
              </w:rPr>
            </w:pPr>
          </w:p>
        </w:tc>
        <w:tc>
          <w:tcPr>
            <w:tcW w:w="1013" w:type="dxa"/>
            <w:shd w:val="clear" w:color="000000" w:fill="auto"/>
            <w:vAlign w:val="center"/>
          </w:tcPr>
          <w:p w14:paraId="637D3318" w14:textId="7C0E22DC" w:rsidR="00B93CB3" w:rsidRPr="00BB4AE3" w:rsidRDefault="00B93CB3" w:rsidP="00BB4AE3">
            <w:pPr>
              <w:spacing w:after="0" w:line="240" w:lineRule="auto"/>
              <w:jc w:val="center"/>
              <w:rPr>
                <w:rFonts w:ascii="Arial" w:eastAsia="楷体_GB2312" w:hAnsi="Arial" w:cs="Arial"/>
                <w:bCs/>
                <w:color w:val="0F243E"/>
                <w:sz w:val="16"/>
                <w:szCs w:val="18"/>
              </w:rPr>
            </w:pPr>
          </w:p>
        </w:tc>
      </w:tr>
    </w:tbl>
    <w:p w14:paraId="6E24E4B8" w14:textId="59D64404" w:rsidR="000655C3" w:rsidRPr="00FB7F49" w:rsidRDefault="005D4767" w:rsidP="00437B91">
      <w:pPr>
        <w:spacing w:line="276" w:lineRule="auto"/>
        <w:jc w:val="both"/>
        <w:rPr>
          <w:rFonts w:ascii="楷体_GB2312" w:eastAsia="楷体_GB2312" w:hAnsi="楷体" w:cs="Times New Roman"/>
          <w:sz w:val="18"/>
          <w:szCs w:val="20"/>
        </w:rPr>
      </w:pPr>
      <w:r w:rsidRPr="00684A98">
        <w:rPr>
          <w:rFonts w:ascii="楷体_GB2312" w:eastAsia="楷体_GB2312" w:hAnsi="楷体" w:cs="Times New Roman" w:hint="eastAsia"/>
          <w:sz w:val="18"/>
          <w:szCs w:val="20"/>
        </w:rPr>
        <w:t>数据来源：广发证券发展研究中心</w:t>
      </w:r>
    </w:p>
    <w:p w14:paraId="6984BAB1" w14:textId="466E9FC9" w:rsidR="00891D72" w:rsidRPr="00891D72" w:rsidRDefault="00891D72" w:rsidP="00437B91">
      <w:pPr>
        <w:spacing w:line="276" w:lineRule="auto"/>
        <w:jc w:val="both"/>
        <w:rPr>
          <w:b/>
          <w:color w:val="1F4E79" w:themeColor="accent1" w:themeShade="80"/>
        </w:rPr>
      </w:pPr>
      <w:r w:rsidRPr="00891D72">
        <w:rPr>
          <w:rFonts w:hint="eastAsia"/>
          <w:b/>
          <w:color w:val="1F4E79" w:themeColor="accent1" w:themeShade="80"/>
        </w:rPr>
        <w:t>风险提示</w:t>
      </w:r>
    </w:p>
    <w:p w14:paraId="7177E81C" w14:textId="487839FA" w:rsidR="00A368BB" w:rsidRPr="00C84F1B" w:rsidRDefault="00A368BB" w:rsidP="00437B91">
      <w:pPr>
        <w:spacing w:line="276" w:lineRule="auto"/>
        <w:jc w:val="both"/>
        <w:rPr>
          <w:rFonts w:ascii="Times New Roman" w:hAnsi="Times New Roman" w:cs="Times New Roman"/>
          <w:sz w:val="18"/>
          <w:szCs w:val="20"/>
        </w:rPr>
      </w:pPr>
      <w:r w:rsidRPr="00C84F1B">
        <w:rPr>
          <w:rFonts w:ascii="Times New Roman" w:hAnsi="Times New Roman" w:cs="Times New Roman"/>
          <w:sz w:val="18"/>
          <w:szCs w:val="20"/>
        </w:rPr>
        <w:t>随着消费者越来越倾向于选择方便快捷的网上购物模式，电商给实体零售业持续带来压力。若除去汽车，汽油，杂货和建材等在传统商场难以买到的零售产品后，电商销售额占零售销售额的比例将达到</w:t>
      </w:r>
      <w:r w:rsidRPr="00C84F1B">
        <w:rPr>
          <w:rFonts w:ascii="Times New Roman" w:hAnsi="Times New Roman" w:cs="Times New Roman"/>
          <w:sz w:val="18"/>
          <w:szCs w:val="20"/>
        </w:rPr>
        <w:t>20</w:t>
      </w:r>
      <w:r w:rsidRPr="00C84F1B">
        <w:rPr>
          <w:rFonts w:ascii="Times New Roman" w:hAnsi="Times New Roman" w:cs="Times New Roman"/>
          <w:sz w:val="18"/>
          <w:szCs w:val="20"/>
        </w:rPr>
        <w:t>％以上。这也直接导致了美国从</w:t>
      </w:r>
      <w:r w:rsidRPr="00C84F1B">
        <w:rPr>
          <w:rFonts w:ascii="Times New Roman" w:hAnsi="Times New Roman" w:cs="Times New Roman"/>
          <w:sz w:val="18"/>
          <w:szCs w:val="20"/>
        </w:rPr>
        <w:t>2010</w:t>
      </w:r>
      <w:r w:rsidRPr="00C84F1B">
        <w:rPr>
          <w:rFonts w:ascii="Times New Roman" w:hAnsi="Times New Roman" w:cs="Times New Roman"/>
          <w:sz w:val="18"/>
          <w:szCs w:val="20"/>
        </w:rPr>
        <w:t>年起，大量实体零售店开始大量关闭门店的</w:t>
      </w:r>
      <w:r w:rsidRPr="00C84F1B">
        <w:rPr>
          <w:rFonts w:ascii="Times New Roman" w:hAnsi="Times New Roman" w:cs="Times New Roman"/>
          <w:sz w:val="18"/>
          <w:szCs w:val="20"/>
        </w:rPr>
        <w:t>“</w:t>
      </w:r>
      <w:r w:rsidRPr="00C84F1B">
        <w:rPr>
          <w:rFonts w:ascii="Times New Roman" w:hAnsi="Times New Roman" w:cs="Times New Roman"/>
          <w:sz w:val="18"/>
          <w:szCs w:val="20"/>
        </w:rPr>
        <w:t>传统零售末日</w:t>
      </w:r>
      <w:r w:rsidRPr="00C84F1B">
        <w:rPr>
          <w:rFonts w:ascii="Times New Roman" w:hAnsi="Times New Roman" w:cs="Times New Roman"/>
          <w:sz w:val="18"/>
          <w:szCs w:val="20"/>
        </w:rPr>
        <w:t>”</w:t>
      </w:r>
      <w:r w:rsidRPr="00C84F1B">
        <w:rPr>
          <w:rFonts w:ascii="Times New Roman" w:hAnsi="Times New Roman" w:cs="Times New Roman"/>
          <w:sz w:val="18"/>
          <w:szCs w:val="20"/>
        </w:rPr>
        <w:t>。</w:t>
      </w:r>
    </w:p>
    <w:p w14:paraId="47550941" w14:textId="0BFB57C1" w:rsidR="006C1A41" w:rsidRPr="00C84F1B" w:rsidRDefault="006C1A41" w:rsidP="00437B91">
      <w:pPr>
        <w:spacing w:line="276" w:lineRule="auto"/>
        <w:jc w:val="both"/>
        <w:rPr>
          <w:rFonts w:ascii="Times New Roman" w:hAnsi="Times New Roman" w:cs="Times New Roman"/>
          <w:sz w:val="18"/>
          <w:szCs w:val="20"/>
        </w:rPr>
      </w:pPr>
      <w:r w:rsidRPr="00C84F1B">
        <w:rPr>
          <w:rFonts w:ascii="Times New Roman" w:hAnsi="Times New Roman" w:cs="Times New Roman"/>
          <w:sz w:val="18"/>
          <w:szCs w:val="20"/>
        </w:rPr>
        <w:t>新冠疫情控制如果</w:t>
      </w:r>
      <w:r w:rsidR="002F2DCC" w:rsidRPr="00C84F1B">
        <w:rPr>
          <w:rFonts w:ascii="Times New Roman" w:hAnsi="Times New Roman" w:cs="Times New Roman"/>
          <w:sz w:val="18"/>
          <w:szCs w:val="20"/>
        </w:rPr>
        <w:t>失控</w:t>
      </w:r>
      <w:r w:rsidRPr="00C84F1B">
        <w:rPr>
          <w:rFonts w:ascii="Times New Roman" w:hAnsi="Times New Roman" w:cs="Times New Roman"/>
          <w:sz w:val="18"/>
          <w:szCs w:val="20"/>
        </w:rPr>
        <w:t>将会对美国实体零售业造成重大影响。</w:t>
      </w:r>
    </w:p>
    <w:p w14:paraId="4462302D" w14:textId="4509C6A9" w:rsidR="00550CCF" w:rsidRDefault="00550CCF" w:rsidP="00437B91">
      <w:pPr>
        <w:spacing w:line="276" w:lineRule="auto"/>
        <w:jc w:val="both"/>
        <w:rPr>
          <w:rFonts w:ascii="Times New Roman" w:hAnsi="Times New Roman" w:cs="Times New Roman"/>
          <w:sz w:val="18"/>
          <w:szCs w:val="20"/>
        </w:rPr>
      </w:pPr>
      <w:r w:rsidRPr="00C84F1B">
        <w:rPr>
          <w:rFonts w:ascii="Times New Roman" w:hAnsi="Times New Roman" w:cs="Times New Roman"/>
          <w:sz w:val="18"/>
          <w:szCs w:val="20"/>
        </w:rPr>
        <w:t>与</w:t>
      </w:r>
      <w:r w:rsidRPr="00C84F1B">
        <w:rPr>
          <w:rFonts w:ascii="Times New Roman" w:hAnsi="Times New Roman" w:cs="Times New Roman"/>
          <w:sz w:val="18"/>
          <w:szCs w:val="20"/>
        </w:rPr>
        <w:t>TCO</w:t>
      </w:r>
      <w:r w:rsidRPr="00C84F1B">
        <w:rPr>
          <w:rFonts w:ascii="Times New Roman" w:hAnsi="Times New Roman" w:cs="Times New Roman"/>
          <w:sz w:val="18"/>
          <w:szCs w:val="20"/>
        </w:rPr>
        <w:t>的诉讼纠纷存在不确定性，可能会给集团带来损失。</w:t>
      </w:r>
    </w:p>
    <w:p w14:paraId="7BBE07CA" w14:textId="25AF6F9F" w:rsidR="00FB7F49" w:rsidRDefault="00FB7F49">
      <w:pPr>
        <w:rPr>
          <w:rFonts w:ascii="Times New Roman" w:hAnsi="Times New Roman" w:cs="Times New Roman"/>
          <w:sz w:val="18"/>
          <w:szCs w:val="20"/>
        </w:rPr>
      </w:pPr>
      <w:r>
        <w:rPr>
          <w:rFonts w:ascii="Times New Roman" w:hAnsi="Times New Roman" w:cs="Times New Roman"/>
          <w:sz w:val="18"/>
          <w:szCs w:val="20"/>
        </w:rPr>
        <w:br w:type="page"/>
      </w:r>
    </w:p>
    <w:p w14:paraId="1EF4BBAC" w14:textId="06B6CEA0" w:rsidR="00641CC5" w:rsidRDefault="00641CC5" w:rsidP="00641CC5">
      <w:pPr>
        <w:spacing w:line="276" w:lineRule="auto"/>
        <w:jc w:val="both"/>
        <w:rPr>
          <w:b/>
          <w:color w:val="1F4E79" w:themeColor="accent1" w:themeShade="80"/>
          <w:sz w:val="18"/>
          <w:szCs w:val="18"/>
        </w:rPr>
      </w:pPr>
      <w:r>
        <w:rPr>
          <w:rFonts w:hint="eastAsia"/>
          <w:b/>
          <w:color w:val="1F4E79" w:themeColor="accent1" w:themeShade="80"/>
          <w:sz w:val="18"/>
          <w:szCs w:val="18"/>
        </w:rPr>
        <w:lastRenderedPageBreak/>
        <w:t>附录</w:t>
      </w:r>
      <w:r>
        <w:rPr>
          <w:b/>
          <w:color w:val="1F4E79" w:themeColor="accent1" w:themeShade="80"/>
          <w:sz w:val="18"/>
          <w:szCs w:val="18"/>
        </w:rPr>
        <w:t>-</w:t>
      </w:r>
      <w:r>
        <w:rPr>
          <w:rFonts w:hint="eastAsia"/>
          <w:b/>
          <w:color w:val="1F4E79" w:themeColor="accent1" w:themeShade="80"/>
          <w:sz w:val="18"/>
          <w:szCs w:val="18"/>
        </w:rPr>
        <w:t>财务报表及盈利预测</w:t>
      </w:r>
    </w:p>
    <w:p w14:paraId="2DD06A4F" w14:textId="77777777" w:rsidR="00641CC5" w:rsidRDefault="00641CC5" w:rsidP="00641CC5">
      <w:pPr>
        <w:spacing w:line="276" w:lineRule="auto"/>
        <w:jc w:val="both"/>
        <w:rPr>
          <w:sz w:val="18"/>
          <w:szCs w:val="20"/>
        </w:rPr>
      </w:pPr>
      <w:r>
        <w:rPr>
          <w:rFonts w:hint="eastAsia"/>
          <w:sz w:val="18"/>
          <w:szCs w:val="20"/>
        </w:rPr>
        <w:t>利润表</w:t>
      </w:r>
    </w:p>
    <w:tbl>
      <w:tblPr>
        <w:tblStyle w:val="2-1"/>
        <w:tblW w:w="0" w:type="auto"/>
        <w:tblLook w:val="04A0" w:firstRow="1" w:lastRow="0" w:firstColumn="1" w:lastColumn="0" w:noHBand="0" w:noVBand="1"/>
      </w:tblPr>
      <w:tblGrid>
        <w:gridCol w:w="2611"/>
        <w:gridCol w:w="1038"/>
        <w:gridCol w:w="950"/>
        <w:gridCol w:w="948"/>
        <w:gridCol w:w="1038"/>
        <w:gridCol w:w="948"/>
      </w:tblGrid>
      <w:tr w:rsidR="00641CC5" w:rsidRPr="008739DF" w14:paraId="1486F335" w14:textId="77777777">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2F8B34B6" w14:textId="77777777" w:rsidR="00641CC5" w:rsidRPr="008739DF" w:rsidRDefault="00641CC5">
            <w:pPr>
              <w:spacing w:line="276" w:lineRule="auto"/>
              <w:jc w:val="both"/>
              <w:rPr>
                <w:sz w:val="18"/>
                <w:szCs w:val="20"/>
              </w:rPr>
            </w:pPr>
          </w:p>
        </w:tc>
        <w:tc>
          <w:tcPr>
            <w:tcW w:w="1038" w:type="dxa"/>
            <w:noWrap/>
            <w:hideMark/>
          </w:tcPr>
          <w:p w14:paraId="0A72060F" w14:textId="77777777" w:rsidR="00641CC5" w:rsidRPr="008739DF" w:rsidRDefault="00641CC5" w:rsidP="001568F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2017</w:t>
            </w:r>
          </w:p>
        </w:tc>
        <w:tc>
          <w:tcPr>
            <w:tcW w:w="950" w:type="dxa"/>
            <w:noWrap/>
            <w:hideMark/>
          </w:tcPr>
          <w:p w14:paraId="535F1C0E" w14:textId="77777777" w:rsidR="00641CC5" w:rsidRPr="008739DF" w:rsidRDefault="00641CC5" w:rsidP="001568F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2018</w:t>
            </w:r>
          </w:p>
        </w:tc>
        <w:tc>
          <w:tcPr>
            <w:tcW w:w="948" w:type="dxa"/>
            <w:noWrap/>
            <w:hideMark/>
          </w:tcPr>
          <w:p w14:paraId="02C41E2E" w14:textId="77777777" w:rsidR="00641CC5" w:rsidRPr="008739DF" w:rsidRDefault="00641CC5" w:rsidP="001568F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2019</w:t>
            </w:r>
          </w:p>
        </w:tc>
        <w:tc>
          <w:tcPr>
            <w:tcW w:w="1038" w:type="dxa"/>
            <w:noWrap/>
            <w:hideMark/>
          </w:tcPr>
          <w:p w14:paraId="38C67D10" w14:textId="77777777" w:rsidR="00641CC5" w:rsidRPr="008739DF" w:rsidRDefault="00641CC5" w:rsidP="001568F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2020</w:t>
            </w:r>
          </w:p>
        </w:tc>
        <w:tc>
          <w:tcPr>
            <w:tcW w:w="948" w:type="dxa"/>
            <w:noWrap/>
            <w:hideMark/>
          </w:tcPr>
          <w:p w14:paraId="31B8AB0E" w14:textId="77777777" w:rsidR="00641CC5" w:rsidRPr="008739DF" w:rsidRDefault="00641CC5" w:rsidP="001568F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2021</w:t>
            </w:r>
          </w:p>
        </w:tc>
      </w:tr>
      <w:tr w:rsidR="00641CC5" w:rsidRPr="008739DF" w14:paraId="6BF1D673"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182CF7CC" w14:textId="77777777" w:rsidR="00641CC5" w:rsidRPr="008739DF" w:rsidRDefault="00641CC5">
            <w:pPr>
              <w:spacing w:line="276" w:lineRule="auto"/>
              <w:jc w:val="both"/>
              <w:rPr>
                <w:sz w:val="18"/>
                <w:szCs w:val="20"/>
              </w:rPr>
            </w:pPr>
            <w:r>
              <w:rPr>
                <w:sz w:val="18"/>
                <w:szCs w:val="20"/>
              </w:rPr>
              <w:t>$</w:t>
            </w:r>
            <w:r w:rsidRPr="008739DF">
              <w:rPr>
                <w:sz w:val="18"/>
                <w:szCs w:val="20"/>
              </w:rPr>
              <w:t xml:space="preserve"> Thousands</w:t>
            </w:r>
          </w:p>
        </w:tc>
        <w:tc>
          <w:tcPr>
            <w:tcW w:w="1038" w:type="dxa"/>
            <w:noWrap/>
            <w:hideMark/>
          </w:tcPr>
          <w:p w14:paraId="102B01CA" w14:textId="7777777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950" w:type="dxa"/>
            <w:noWrap/>
            <w:hideMark/>
          </w:tcPr>
          <w:p w14:paraId="5CF04A18" w14:textId="7777777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948" w:type="dxa"/>
            <w:noWrap/>
            <w:hideMark/>
          </w:tcPr>
          <w:p w14:paraId="09575EE7" w14:textId="7777777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038" w:type="dxa"/>
            <w:noWrap/>
            <w:hideMark/>
          </w:tcPr>
          <w:p w14:paraId="77E071C5" w14:textId="7777777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Forecast</w:t>
            </w:r>
          </w:p>
        </w:tc>
        <w:tc>
          <w:tcPr>
            <w:tcW w:w="948" w:type="dxa"/>
            <w:noWrap/>
            <w:hideMark/>
          </w:tcPr>
          <w:p w14:paraId="7879990F" w14:textId="7777777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Forecast</w:t>
            </w:r>
          </w:p>
        </w:tc>
      </w:tr>
      <w:tr w:rsidR="00641CC5" w:rsidRPr="008739DF" w14:paraId="34D96152"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37BCD950" w14:textId="77777777" w:rsidR="00641CC5" w:rsidRPr="008739DF" w:rsidRDefault="00641CC5">
            <w:pPr>
              <w:spacing w:line="276" w:lineRule="auto"/>
              <w:jc w:val="both"/>
              <w:rPr>
                <w:sz w:val="18"/>
                <w:szCs w:val="20"/>
              </w:rPr>
            </w:pPr>
            <w:r w:rsidRPr="008739DF">
              <w:rPr>
                <w:sz w:val="18"/>
                <w:szCs w:val="20"/>
              </w:rPr>
              <w:t>Revenue</w:t>
            </w:r>
          </w:p>
        </w:tc>
        <w:tc>
          <w:tcPr>
            <w:tcW w:w="1038" w:type="dxa"/>
            <w:noWrap/>
            <w:hideMark/>
          </w:tcPr>
          <w:p w14:paraId="62E99C51" w14:textId="0E77CCDF"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5,527,336</w:t>
            </w:r>
          </w:p>
        </w:tc>
        <w:tc>
          <w:tcPr>
            <w:tcW w:w="950" w:type="dxa"/>
            <w:noWrap/>
            <w:hideMark/>
          </w:tcPr>
          <w:p w14:paraId="371EA97E" w14:textId="24FB4761"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5,645,288</w:t>
            </w:r>
          </w:p>
        </w:tc>
        <w:tc>
          <w:tcPr>
            <w:tcW w:w="948" w:type="dxa"/>
            <w:noWrap/>
            <w:hideMark/>
          </w:tcPr>
          <w:p w14:paraId="2E5906FD" w14:textId="56EE08D6"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5,755,189</w:t>
            </w:r>
          </w:p>
        </w:tc>
        <w:tc>
          <w:tcPr>
            <w:tcW w:w="1038" w:type="dxa"/>
            <w:noWrap/>
            <w:hideMark/>
          </w:tcPr>
          <w:p w14:paraId="286DE4F0" w14:textId="04D5E737"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3,948,937</w:t>
            </w:r>
          </w:p>
        </w:tc>
        <w:tc>
          <w:tcPr>
            <w:tcW w:w="948" w:type="dxa"/>
            <w:noWrap/>
            <w:hideMark/>
          </w:tcPr>
          <w:p w14:paraId="1AF49A8A" w14:textId="1D13EAEB"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5,173,466</w:t>
            </w:r>
          </w:p>
        </w:tc>
      </w:tr>
      <w:tr w:rsidR="00641CC5" w:rsidRPr="008739DF" w14:paraId="32C5CA2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127761AE" w14:textId="77777777" w:rsidR="00641CC5" w:rsidRPr="00641CC5" w:rsidRDefault="00641CC5">
            <w:pPr>
              <w:spacing w:line="276" w:lineRule="auto"/>
              <w:jc w:val="both"/>
              <w:rPr>
                <w:b w:val="0"/>
                <w:bCs w:val="0"/>
                <w:sz w:val="18"/>
                <w:szCs w:val="20"/>
              </w:rPr>
            </w:pPr>
            <w:r w:rsidRPr="00641CC5">
              <w:rPr>
                <w:b w:val="0"/>
                <w:bCs w:val="0"/>
                <w:sz w:val="18"/>
                <w:szCs w:val="20"/>
              </w:rPr>
              <w:t>Lease income</w:t>
            </w:r>
          </w:p>
        </w:tc>
        <w:tc>
          <w:tcPr>
            <w:tcW w:w="1038" w:type="dxa"/>
            <w:noWrap/>
            <w:hideMark/>
          </w:tcPr>
          <w:p w14:paraId="08EB105A" w14:textId="20280D38"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5,109,099</w:t>
            </w:r>
          </w:p>
        </w:tc>
        <w:tc>
          <w:tcPr>
            <w:tcW w:w="950" w:type="dxa"/>
            <w:noWrap/>
            <w:hideMark/>
          </w:tcPr>
          <w:p w14:paraId="3CDF12C1" w14:textId="3B8FDAA3"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5,158,420</w:t>
            </w:r>
          </w:p>
        </w:tc>
        <w:tc>
          <w:tcPr>
            <w:tcW w:w="948" w:type="dxa"/>
            <w:noWrap/>
            <w:hideMark/>
          </w:tcPr>
          <w:p w14:paraId="54DF4995" w14:textId="18C36906"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5,243,771</w:t>
            </w:r>
          </w:p>
        </w:tc>
        <w:tc>
          <w:tcPr>
            <w:tcW w:w="1038" w:type="dxa"/>
            <w:noWrap/>
            <w:hideMark/>
          </w:tcPr>
          <w:p w14:paraId="1516C04F" w14:textId="1BA0BB70"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3,670,640</w:t>
            </w:r>
          </w:p>
        </w:tc>
        <w:tc>
          <w:tcPr>
            <w:tcW w:w="948" w:type="dxa"/>
            <w:noWrap/>
            <w:hideMark/>
          </w:tcPr>
          <w:p w14:paraId="24DC4EBF" w14:textId="00436A4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4,771,832</w:t>
            </w:r>
          </w:p>
        </w:tc>
      </w:tr>
      <w:tr w:rsidR="00641CC5" w:rsidRPr="008739DF" w14:paraId="09659CB1"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68E83E89" w14:textId="77777777" w:rsidR="00641CC5" w:rsidRPr="00641CC5" w:rsidRDefault="00641CC5">
            <w:pPr>
              <w:spacing w:line="276" w:lineRule="auto"/>
              <w:jc w:val="both"/>
              <w:rPr>
                <w:b w:val="0"/>
                <w:bCs w:val="0"/>
                <w:sz w:val="18"/>
                <w:szCs w:val="20"/>
              </w:rPr>
            </w:pPr>
            <w:r w:rsidRPr="00641CC5">
              <w:rPr>
                <w:b w:val="0"/>
                <w:bCs w:val="0"/>
                <w:sz w:val="18"/>
                <w:szCs w:val="20"/>
              </w:rPr>
              <w:t>Management fee &amp;</w:t>
            </w:r>
            <w:proofErr w:type="spellStart"/>
            <w:r w:rsidRPr="00641CC5">
              <w:rPr>
                <w:b w:val="0"/>
                <w:bCs w:val="0"/>
                <w:sz w:val="18"/>
                <w:szCs w:val="20"/>
              </w:rPr>
              <w:t>etc</w:t>
            </w:r>
            <w:proofErr w:type="spellEnd"/>
          </w:p>
        </w:tc>
        <w:tc>
          <w:tcPr>
            <w:tcW w:w="1038" w:type="dxa"/>
            <w:noWrap/>
            <w:hideMark/>
          </w:tcPr>
          <w:p w14:paraId="30B3F2D9" w14:textId="35507D7C"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121,259</w:t>
            </w:r>
          </w:p>
        </w:tc>
        <w:tc>
          <w:tcPr>
            <w:tcW w:w="950" w:type="dxa"/>
            <w:noWrap/>
            <w:hideMark/>
          </w:tcPr>
          <w:p w14:paraId="027849F3" w14:textId="6BEABC29"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116,286</w:t>
            </w:r>
          </w:p>
        </w:tc>
        <w:tc>
          <w:tcPr>
            <w:tcW w:w="948" w:type="dxa"/>
            <w:noWrap/>
            <w:hideMark/>
          </w:tcPr>
          <w:p w14:paraId="5BB99DF5" w14:textId="27416F60"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112,942</w:t>
            </w:r>
          </w:p>
        </w:tc>
        <w:tc>
          <w:tcPr>
            <w:tcW w:w="1038" w:type="dxa"/>
            <w:noWrap/>
            <w:hideMark/>
          </w:tcPr>
          <w:p w14:paraId="7AEDA010" w14:textId="145A80BB"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79,059</w:t>
            </w:r>
          </w:p>
        </w:tc>
        <w:tc>
          <w:tcPr>
            <w:tcW w:w="948" w:type="dxa"/>
            <w:noWrap/>
            <w:hideMark/>
          </w:tcPr>
          <w:p w14:paraId="0922716A" w14:textId="6F094B04"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102,777</w:t>
            </w:r>
          </w:p>
        </w:tc>
      </w:tr>
      <w:tr w:rsidR="00641CC5" w:rsidRPr="008739DF" w14:paraId="23B407E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1A38FA16" w14:textId="77777777" w:rsidR="00641CC5" w:rsidRPr="00641CC5" w:rsidRDefault="00641CC5">
            <w:pPr>
              <w:spacing w:line="276" w:lineRule="auto"/>
              <w:jc w:val="both"/>
              <w:rPr>
                <w:b w:val="0"/>
                <w:bCs w:val="0"/>
                <w:sz w:val="18"/>
                <w:szCs w:val="20"/>
              </w:rPr>
            </w:pPr>
            <w:r w:rsidRPr="00641CC5">
              <w:rPr>
                <w:b w:val="0"/>
                <w:bCs w:val="0"/>
                <w:sz w:val="18"/>
                <w:szCs w:val="20"/>
              </w:rPr>
              <w:t>Other income</w:t>
            </w:r>
          </w:p>
        </w:tc>
        <w:tc>
          <w:tcPr>
            <w:tcW w:w="1038" w:type="dxa"/>
            <w:noWrap/>
            <w:hideMark/>
          </w:tcPr>
          <w:p w14:paraId="16DED1EC" w14:textId="528FC46D"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296,978</w:t>
            </w:r>
          </w:p>
        </w:tc>
        <w:tc>
          <w:tcPr>
            <w:tcW w:w="950" w:type="dxa"/>
            <w:noWrap/>
            <w:hideMark/>
          </w:tcPr>
          <w:p w14:paraId="7D27F97C" w14:textId="706F59B2"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370,582</w:t>
            </w:r>
          </w:p>
        </w:tc>
        <w:tc>
          <w:tcPr>
            <w:tcW w:w="948" w:type="dxa"/>
            <w:noWrap/>
            <w:hideMark/>
          </w:tcPr>
          <w:p w14:paraId="019B1771" w14:textId="7AD0E22B"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398,476</w:t>
            </w:r>
          </w:p>
        </w:tc>
        <w:tc>
          <w:tcPr>
            <w:tcW w:w="1038" w:type="dxa"/>
            <w:noWrap/>
            <w:hideMark/>
          </w:tcPr>
          <w:p w14:paraId="35DEF43D" w14:textId="3A818A0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199,238</w:t>
            </w:r>
          </w:p>
        </w:tc>
        <w:tc>
          <w:tcPr>
            <w:tcW w:w="948" w:type="dxa"/>
            <w:noWrap/>
            <w:hideMark/>
          </w:tcPr>
          <w:p w14:paraId="454C85C1" w14:textId="1698F28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298,857</w:t>
            </w:r>
          </w:p>
        </w:tc>
      </w:tr>
      <w:tr w:rsidR="00641CC5" w:rsidRPr="008739DF" w14:paraId="560969A8" w14:textId="77777777" w:rsidTr="001568FD">
        <w:trPr>
          <w:trHeight w:val="300"/>
        </w:trPr>
        <w:tc>
          <w:tcPr>
            <w:cnfStyle w:val="001000000000" w:firstRow="0" w:lastRow="0" w:firstColumn="1" w:lastColumn="0" w:oddVBand="0" w:evenVBand="0" w:oddHBand="0" w:evenHBand="0" w:firstRowFirstColumn="0" w:firstRowLastColumn="0" w:lastRowFirstColumn="0" w:lastRowLastColumn="0"/>
            <w:tcW w:w="2611" w:type="dxa"/>
            <w:noWrap/>
          </w:tcPr>
          <w:p w14:paraId="4C9F9A4E" w14:textId="482DE366" w:rsidR="00641CC5" w:rsidRPr="00641CC5" w:rsidRDefault="00641CC5">
            <w:pPr>
              <w:spacing w:line="276" w:lineRule="auto"/>
              <w:jc w:val="both"/>
              <w:rPr>
                <w:b w:val="0"/>
                <w:bCs w:val="0"/>
                <w:sz w:val="18"/>
                <w:szCs w:val="20"/>
              </w:rPr>
            </w:pPr>
          </w:p>
        </w:tc>
        <w:tc>
          <w:tcPr>
            <w:tcW w:w="1038" w:type="dxa"/>
            <w:noWrap/>
          </w:tcPr>
          <w:p w14:paraId="21EF926E" w14:textId="03680253"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50" w:type="dxa"/>
            <w:noWrap/>
          </w:tcPr>
          <w:p w14:paraId="7ED1559B" w14:textId="12C3FA5A"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3FCE1EBC" w14:textId="20C3CE09"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p>
        </w:tc>
        <w:tc>
          <w:tcPr>
            <w:tcW w:w="1038" w:type="dxa"/>
            <w:noWrap/>
          </w:tcPr>
          <w:p w14:paraId="617DDCD9" w14:textId="286E0BB4"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p>
        </w:tc>
        <w:tc>
          <w:tcPr>
            <w:tcW w:w="948" w:type="dxa"/>
            <w:noWrap/>
          </w:tcPr>
          <w:p w14:paraId="348E66C5" w14:textId="77FC62FA"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p>
        </w:tc>
      </w:tr>
      <w:tr w:rsidR="00641CC5" w:rsidRPr="008739DF" w14:paraId="0B07D8E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422746EB" w14:textId="77777777" w:rsidR="00641CC5" w:rsidRPr="00641CC5" w:rsidRDefault="00641CC5">
            <w:pPr>
              <w:spacing w:line="276" w:lineRule="auto"/>
              <w:jc w:val="both"/>
              <w:rPr>
                <w:b w:val="0"/>
                <w:bCs w:val="0"/>
                <w:sz w:val="18"/>
                <w:szCs w:val="20"/>
              </w:rPr>
            </w:pPr>
            <w:r w:rsidRPr="00641CC5">
              <w:rPr>
                <w:b w:val="0"/>
                <w:bCs w:val="0"/>
                <w:sz w:val="18"/>
                <w:szCs w:val="20"/>
              </w:rPr>
              <w:t>COGS</w:t>
            </w:r>
          </w:p>
        </w:tc>
        <w:tc>
          <w:tcPr>
            <w:tcW w:w="1038" w:type="dxa"/>
            <w:noWrap/>
            <w:hideMark/>
          </w:tcPr>
          <w:p w14:paraId="77D88CFE" w14:textId="049C0F0A"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980,080</w:t>
            </w:r>
          </w:p>
        </w:tc>
        <w:tc>
          <w:tcPr>
            <w:tcW w:w="950" w:type="dxa"/>
            <w:noWrap/>
            <w:hideMark/>
          </w:tcPr>
          <w:p w14:paraId="49A5F47E" w14:textId="71F9B3BE"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1,007,964</w:t>
            </w:r>
          </w:p>
        </w:tc>
        <w:tc>
          <w:tcPr>
            <w:tcW w:w="948" w:type="dxa"/>
            <w:noWrap/>
            <w:hideMark/>
          </w:tcPr>
          <w:p w14:paraId="7EA1684D" w14:textId="13717A4F"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1,021,644</w:t>
            </w:r>
          </w:p>
        </w:tc>
        <w:tc>
          <w:tcPr>
            <w:tcW w:w="1038" w:type="dxa"/>
            <w:noWrap/>
            <w:hideMark/>
          </w:tcPr>
          <w:p w14:paraId="112B4CB5" w14:textId="036DECF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797,340</w:t>
            </w:r>
          </w:p>
        </w:tc>
        <w:tc>
          <w:tcPr>
            <w:tcW w:w="948" w:type="dxa"/>
            <w:noWrap/>
            <w:hideMark/>
          </w:tcPr>
          <w:p w14:paraId="452A839C" w14:textId="2B285F0D"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918,378</w:t>
            </w:r>
          </w:p>
        </w:tc>
      </w:tr>
      <w:tr w:rsidR="00641CC5" w:rsidRPr="008739DF" w14:paraId="6ECBA989"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4719F375" w14:textId="77777777" w:rsidR="00641CC5" w:rsidRPr="00641CC5" w:rsidRDefault="00641CC5">
            <w:pPr>
              <w:spacing w:line="276" w:lineRule="auto"/>
              <w:jc w:val="both"/>
              <w:rPr>
                <w:b w:val="0"/>
                <w:bCs w:val="0"/>
                <w:sz w:val="18"/>
                <w:szCs w:val="20"/>
              </w:rPr>
            </w:pPr>
            <w:r w:rsidRPr="00641CC5">
              <w:rPr>
                <w:b w:val="0"/>
                <w:bCs w:val="0"/>
                <w:sz w:val="18"/>
                <w:szCs w:val="20"/>
              </w:rPr>
              <w:t>Property operating</w:t>
            </w:r>
          </w:p>
        </w:tc>
        <w:tc>
          <w:tcPr>
            <w:tcW w:w="1038" w:type="dxa"/>
            <w:noWrap/>
            <w:hideMark/>
          </w:tcPr>
          <w:p w14:paraId="499DB6E8" w14:textId="46D34CB7"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443,177</w:t>
            </w:r>
          </w:p>
        </w:tc>
        <w:tc>
          <w:tcPr>
            <w:tcW w:w="950" w:type="dxa"/>
            <w:noWrap/>
            <w:hideMark/>
          </w:tcPr>
          <w:p w14:paraId="427EAF3C" w14:textId="3332DDE6"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450,636</w:t>
            </w:r>
          </w:p>
        </w:tc>
        <w:tc>
          <w:tcPr>
            <w:tcW w:w="948" w:type="dxa"/>
            <w:noWrap/>
            <w:hideMark/>
          </w:tcPr>
          <w:p w14:paraId="1115592E" w14:textId="41779D17"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453,145</w:t>
            </w:r>
          </w:p>
        </w:tc>
        <w:tc>
          <w:tcPr>
            <w:tcW w:w="1038" w:type="dxa"/>
            <w:noWrap/>
            <w:hideMark/>
          </w:tcPr>
          <w:p w14:paraId="7B0AFF04" w14:textId="24D261B6"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310,927</w:t>
            </w:r>
          </w:p>
        </w:tc>
        <w:tc>
          <w:tcPr>
            <w:tcW w:w="948" w:type="dxa"/>
            <w:noWrap/>
            <w:hideMark/>
          </w:tcPr>
          <w:p w14:paraId="6FE63D54" w14:textId="35FB3B3D"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407,342</w:t>
            </w:r>
          </w:p>
        </w:tc>
      </w:tr>
      <w:tr w:rsidR="00641CC5" w:rsidRPr="008739DF" w14:paraId="0C722B3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1633EDE0" w14:textId="77777777" w:rsidR="00641CC5" w:rsidRPr="00641CC5" w:rsidRDefault="00641CC5">
            <w:pPr>
              <w:spacing w:line="276" w:lineRule="auto"/>
              <w:jc w:val="both"/>
              <w:rPr>
                <w:b w:val="0"/>
                <w:bCs w:val="0"/>
                <w:sz w:val="18"/>
                <w:szCs w:val="20"/>
              </w:rPr>
            </w:pPr>
            <w:r w:rsidRPr="00641CC5">
              <w:rPr>
                <w:b w:val="0"/>
                <w:bCs w:val="0"/>
                <w:sz w:val="18"/>
                <w:szCs w:val="20"/>
              </w:rPr>
              <w:t>Real estate tax</w:t>
            </w:r>
          </w:p>
        </w:tc>
        <w:tc>
          <w:tcPr>
            <w:tcW w:w="1038" w:type="dxa"/>
            <w:noWrap/>
            <w:hideMark/>
          </w:tcPr>
          <w:p w14:paraId="61395CA6" w14:textId="021C6EE0"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440,003</w:t>
            </w:r>
          </w:p>
        </w:tc>
        <w:tc>
          <w:tcPr>
            <w:tcW w:w="950" w:type="dxa"/>
            <w:noWrap/>
            <w:hideMark/>
          </w:tcPr>
          <w:p w14:paraId="70A447EF" w14:textId="17D6477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457,740</w:t>
            </w:r>
          </w:p>
        </w:tc>
        <w:tc>
          <w:tcPr>
            <w:tcW w:w="948" w:type="dxa"/>
            <w:noWrap/>
            <w:hideMark/>
          </w:tcPr>
          <w:p w14:paraId="696890C9" w14:textId="127F792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468,004</w:t>
            </w:r>
          </w:p>
        </w:tc>
        <w:tc>
          <w:tcPr>
            <w:tcW w:w="1038" w:type="dxa"/>
            <w:noWrap/>
            <w:hideMark/>
          </w:tcPr>
          <w:p w14:paraId="6B875DB0" w14:textId="3F5748AC"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417,459</w:t>
            </w:r>
          </w:p>
        </w:tc>
        <w:tc>
          <w:tcPr>
            <w:tcW w:w="948" w:type="dxa"/>
            <w:noWrap/>
            <w:hideMark/>
          </w:tcPr>
          <w:p w14:paraId="43220DA4" w14:textId="128BCC39"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420,699</w:t>
            </w:r>
          </w:p>
        </w:tc>
      </w:tr>
      <w:tr w:rsidR="00641CC5" w:rsidRPr="008739DF" w14:paraId="35939443"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12F0A045" w14:textId="77777777" w:rsidR="00641CC5" w:rsidRPr="00641CC5" w:rsidRDefault="00641CC5">
            <w:pPr>
              <w:spacing w:line="276" w:lineRule="auto"/>
              <w:jc w:val="both"/>
              <w:rPr>
                <w:b w:val="0"/>
                <w:bCs w:val="0"/>
                <w:sz w:val="18"/>
                <w:szCs w:val="20"/>
              </w:rPr>
            </w:pPr>
            <w:r w:rsidRPr="00641CC5">
              <w:rPr>
                <w:b w:val="0"/>
                <w:bCs w:val="0"/>
                <w:sz w:val="18"/>
                <w:szCs w:val="20"/>
              </w:rPr>
              <w:t xml:space="preserve">Repairs and maintenance </w:t>
            </w:r>
          </w:p>
        </w:tc>
        <w:tc>
          <w:tcPr>
            <w:tcW w:w="1038" w:type="dxa"/>
            <w:noWrap/>
            <w:hideMark/>
          </w:tcPr>
          <w:p w14:paraId="34412EE4" w14:textId="1826631A"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96,900</w:t>
            </w:r>
          </w:p>
        </w:tc>
        <w:tc>
          <w:tcPr>
            <w:tcW w:w="950" w:type="dxa"/>
            <w:noWrap/>
            <w:hideMark/>
          </w:tcPr>
          <w:p w14:paraId="43B0A0AB" w14:textId="13B49F5C"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99,588</w:t>
            </w:r>
          </w:p>
        </w:tc>
        <w:tc>
          <w:tcPr>
            <w:tcW w:w="948" w:type="dxa"/>
            <w:noWrap/>
            <w:hideMark/>
          </w:tcPr>
          <w:p w14:paraId="6A1090AB" w14:textId="135247C5"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100,495</w:t>
            </w:r>
          </w:p>
        </w:tc>
        <w:tc>
          <w:tcPr>
            <w:tcW w:w="1038" w:type="dxa"/>
            <w:noWrap/>
            <w:hideMark/>
          </w:tcPr>
          <w:p w14:paraId="188AD414" w14:textId="5697FEA5"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68,955</w:t>
            </w:r>
          </w:p>
        </w:tc>
        <w:tc>
          <w:tcPr>
            <w:tcW w:w="948" w:type="dxa"/>
            <w:noWrap/>
            <w:hideMark/>
          </w:tcPr>
          <w:p w14:paraId="20F6C295" w14:textId="2010F4FB"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90,337</w:t>
            </w:r>
          </w:p>
        </w:tc>
      </w:tr>
      <w:tr w:rsidR="00641CC5" w:rsidRPr="008739DF" w14:paraId="5D01ED3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32CDB8C9" w14:textId="77777777" w:rsidR="00641CC5" w:rsidRPr="008739DF" w:rsidRDefault="00641CC5">
            <w:pPr>
              <w:spacing w:line="276" w:lineRule="auto"/>
              <w:jc w:val="both"/>
              <w:rPr>
                <w:sz w:val="18"/>
                <w:szCs w:val="20"/>
              </w:rPr>
            </w:pPr>
            <w:r w:rsidRPr="008739DF">
              <w:rPr>
                <w:sz w:val="18"/>
                <w:szCs w:val="20"/>
              </w:rPr>
              <w:t>Gross profit</w:t>
            </w:r>
          </w:p>
        </w:tc>
        <w:tc>
          <w:tcPr>
            <w:tcW w:w="1038" w:type="dxa"/>
            <w:noWrap/>
            <w:hideMark/>
          </w:tcPr>
          <w:p w14:paraId="1936B6C9" w14:textId="45931062"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4,547,256</w:t>
            </w:r>
          </w:p>
        </w:tc>
        <w:tc>
          <w:tcPr>
            <w:tcW w:w="950" w:type="dxa"/>
            <w:noWrap/>
            <w:hideMark/>
          </w:tcPr>
          <w:p w14:paraId="630F0699" w14:textId="35E8593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4,637,324</w:t>
            </w:r>
          </w:p>
        </w:tc>
        <w:tc>
          <w:tcPr>
            <w:tcW w:w="948" w:type="dxa"/>
            <w:noWrap/>
            <w:hideMark/>
          </w:tcPr>
          <w:p w14:paraId="527D03A8" w14:textId="2DB3761D"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4,733,545</w:t>
            </w:r>
          </w:p>
        </w:tc>
        <w:tc>
          <w:tcPr>
            <w:tcW w:w="1038" w:type="dxa"/>
            <w:noWrap/>
            <w:hideMark/>
          </w:tcPr>
          <w:p w14:paraId="21022956" w14:textId="58C6F5EC"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3,151,597</w:t>
            </w:r>
          </w:p>
        </w:tc>
        <w:tc>
          <w:tcPr>
            <w:tcW w:w="948" w:type="dxa"/>
            <w:noWrap/>
            <w:hideMark/>
          </w:tcPr>
          <w:p w14:paraId="6AF891E5" w14:textId="63D55232"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4,255,088</w:t>
            </w:r>
          </w:p>
        </w:tc>
      </w:tr>
      <w:tr w:rsidR="00641CC5" w:rsidRPr="008739DF" w14:paraId="4C8B57D0" w14:textId="77777777" w:rsidTr="001568FD">
        <w:trPr>
          <w:trHeight w:val="300"/>
        </w:trPr>
        <w:tc>
          <w:tcPr>
            <w:cnfStyle w:val="001000000000" w:firstRow="0" w:lastRow="0" w:firstColumn="1" w:lastColumn="0" w:oddVBand="0" w:evenVBand="0" w:oddHBand="0" w:evenHBand="0" w:firstRowFirstColumn="0" w:firstRowLastColumn="0" w:lastRowFirstColumn="0" w:lastRowLastColumn="0"/>
            <w:tcW w:w="2611" w:type="dxa"/>
            <w:noWrap/>
          </w:tcPr>
          <w:p w14:paraId="2DF6F821" w14:textId="775C4519" w:rsidR="00641CC5" w:rsidRPr="008739DF" w:rsidRDefault="00641CC5">
            <w:pPr>
              <w:spacing w:line="276" w:lineRule="auto"/>
              <w:jc w:val="both"/>
              <w:rPr>
                <w:sz w:val="18"/>
                <w:szCs w:val="20"/>
              </w:rPr>
            </w:pPr>
          </w:p>
        </w:tc>
        <w:tc>
          <w:tcPr>
            <w:tcW w:w="1038" w:type="dxa"/>
            <w:noWrap/>
          </w:tcPr>
          <w:p w14:paraId="7699E1F3" w14:textId="3ABCC848"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50" w:type="dxa"/>
            <w:noWrap/>
          </w:tcPr>
          <w:p w14:paraId="087E30ED" w14:textId="3E50BF04"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6C279B22" w14:textId="2997C441"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038" w:type="dxa"/>
            <w:noWrap/>
          </w:tcPr>
          <w:p w14:paraId="4677598B" w14:textId="6823343C"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6BB2FC70" w14:textId="08E584C5"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641CC5" w:rsidRPr="008739DF" w14:paraId="7C1D58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18B49B9C" w14:textId="77777777" w:rsidR="00641CC5" w:rsidRPr="00641CC5" w:rsidRDefault="00641CC5">
            <w:pPr>
              <w:spacing w:line="276" w:lineRule="auto"/>
              <w:jc w:val="both"/>
              <w:rPr>
                <w:b w:val="0"/>
                <w:bCs w:val="0"/>
                <w:sz w:val="18"/>
                <w:szCs w:val="20"/>
              </w:rPr>
            </w:pPr>
            <w:r w:rsidRPr="00641CC5">
              <w:rPr>
                <w:b w:val="0"/>
                <w:bCs w:val="0"/>
                <w:sz w:val="18"/>
                <w:szCs w:val="20"/>
              </w:rPr>
              <w:t>Operating expense</w:t>
            </w:r>
          </w:p>
        </w:tc>
        <w:tc>
          <w:tcPr>
            <w:tcW w:w="1038" w:type="dxa"/>
            <w:noWrap/>
            <w:hideMark/>
          </w:tcPr>
          <w:p w14:paraId="63C2695D" w14:textId="09BF44D9"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1,744,916</w:t>
            </w:r>
          </w:p>
        </w:tc>
        <w:tc>
          <w:tcPr>
            <w:tcW w:w="950" w:type="dxa"/>
            <w:noWrap/>
            <w:hideMark/>
          </w:tcPr>
          <w:p w14:paraId="34510FBE" w14:textId="09C0F5E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1,711,025</w:t>
            </w:r>
          </w:p>
        </w:tc>
        <w:tc>
          <w:tcPr>
            <w:tcW w:w="948" w:type="dxa"/>
            <w:noWrap/>
            <w:hideMark/>
          </w:tcPr>
          <w:p w14:paraId="24D5C8A3" w14:textId="4AA653D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1,825,714</w:t>
            </w:r>
          </w:p>
        </w:tc>
        <w:tc>
          <w:tcPr>
            <w:tcW w:w="1038" w:type="dxa"/>
            <w:noWrap/>
            <w:hideMark/>
          </w:tcPr>
          <w:p w14:paraId="387EDC2C" w14:textId="69EA5BE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1,609,670</w:t>
            </w:r>
          </w:p>
        </w:tc>
        <w:tc>
          <w:tcPr>
            <w:tcW w:w="948" w:type="dxa"/>
            <w:noWrap/>
            <w:hideMark/>
          </w:tcPr>
          <w:p w14:paraId="75D15E58" w14:textId="5ED4AB18"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1,641,174</w:t>
            </w:r>
          </w:p>
        </w:tc>
      </w:tr>
      <w:tr w:rsidR="00641CC5" w:rsidRPr="008739DF" w14:paraId="4746D983"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0CD5E3DB" w14:textId="77777777" w:rsidR="00641CC5" w:rsidRPr="00641CC5" w:rsidRDefault="00641CC5">
            <w:pPr>
              <w:spacing w:line="276" w:lineRule="auto"/>
              <w:jc w:val="both"/>
              <w:rPr>
                <w:b w:val="0"/>
                <w:bCs w:val="0"/>
                <w:sz w:val="18"/>
                <w:szCs w:val="20"/>
              </w:rPr>
            </w:pPr>
            <w:r w:rsidRPr="00641CC5">
              <w:rPr>
                <w:b w:val="0"/>
                <w:bCs w:val="0"/>
                <w:sz w:val="18"/>
                <w:szCs w:val="20"/>
              </w:rPr>
              <w:t>Selling General &amp; Admin Exp.</w:t>
            </w:r>
          </w:p>
        </w:tc>
        <w:tc>
          <w:tcPr>
            <w:tcW w:w="1038" w:type="dxa"/>
            <w:noWrap/>
            <w:hideMark/>
          </w:tcPr>
          <w:p w14:paraId="0492FA17" w14:textId="1FB4B36D"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337,987</w:t>
            </w:r>
          </w:p>
        </w:tc>
        <w:tc>
          <w:tcPr>
            <w:tcW w:w="950" w:type="dxa"/>
            <w:noWrap/>
            <w:hideMark/>
          </w:tcPr>
          <w:p w14:paraId="1590FA4F" w14:textId="7254322A"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334,461</w:t>
            </w:r>
          </w:p>
        </w:tc>
        <w:tc>
          <w:tcPr>
            <w:tcW w:w="948" w:type="dxa"/>
            <w:noWrap/>
            <w:hideMark/>
          </w:tcPr>
          <w:p w14:paraId="75DF53C8" w14:textId="23155FBC"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375,313</w:t>
            </w:r>
          </w:p>
        </w:tc>
        <w:tc>
          <w:tcPr>
            <w:tcW w:w="1038" w:type="dxa"/>
            <w:noWrap/>
            <w:hideMark/>
          </w:tcPr>
          <w:p w14:paraId="139E0A82" w14:textId="0606671F"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315,915</w:t>
            </w:r>
          </w:p>
        </w:tc>
        <w:tc>
          <w:tcPr>
            <w:tcW w:w="948" w:type="dxa"/>
            <w:noWrap/>
            <w:hideMark/>
          </w:tcPr>
          <w:p w14:paraId="3105D19A" w14:textId="3EAED01A"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337,377</w:t>
            </w:r>
          </w:p>
        </w:tc>
      </w:tr>
      <w:tr w:rsidR="00641CC5" w:rsidRPr="008739DF" w14:paraId="2D0BBB2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041344E5" w14:textId="77777777" w:rsidR="00641CC5" w:rsidRPr="00641CC5" w:rsidRDefault="00641CC5">
            <w:pPr>
              <w:spacing w:line="276" w:lineRule="auto"/>
              <w:jc w:val="both"/>
              <w:rPr>
                <w:b w:val="0"/>
                <w:bCs w:val="0"/>
                <w:sz w:val="18"/>
                <w:szCs w:val="20"/>
              </w:rPr>
            </w:pPr>
            <w:r w:rsidRPr="00641CC5">
              <w:rPr>
                <w:b w:val="0"/>
                <w:bCs w:val="0"/>
                <w:sz w:val="18"/>
                <w:szCs w:val="20"/>
              </w:rPr>
              <w:t>Depreciation &amp; Amort.</w:t>
            </w:r>
          </w:p>
        </w:tc>
        <w:tc>
          <w:tcPr>
            <w:tcW w:w="1038" w:type="dxa"/>
            <w:noWrap/>
            <w:hideMark/>
          </w:tcPr>
          <w:p w14:paraId="7246B18C" w14:textId="537245FE"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1,275,452</w:t>
            </w:r>
          </w:p>
        </w:tc>
        <w:tc>
          <w:tcPr>
            <w:tcW w:w="950" w:type="dxa"/>
            <w:noWrap/>
            <w:hideMark/>
          </w:tcPr>
          <w:p w14:paraId="1D163615" w14:textId="61F4053A"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1,282,454</w:t>
            </w:r>
          </w:p>
        </w:tc>
        <w:tc>
          <w:tcPr>
            <w:tcW w:w="948" w:type="dxa"/>
            <w:noWrap/>
            <w:hideMark/>
          </w:tcPr>
          <w:p w14:paraId="78257E98" w14:textId="697967BF"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1,340,503</w:t>
            </w:r>
          </w:p>
        </w:tc>
        <w:tc>
          <w:tcPr>
            <w:tcW w:w="1038" w:type="dxa"/>
            <w:noWrap/>
            <w:hideMark/>
          </w:tcPr>
          <w:p w14:paraId="51768B8C" w14:textId="718DF6E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1,195,726</w:t>
            </w:r>
          </w:p>
        </w:tc>
        <w:tc>
          <w:tcPr>
            <w:tcW w:w="948" w:type="dxa"/>
            <w:noWrap/>
            <w:hideMark/>
          </w:tcPr>
          <w:p w14:paraId="4BD45D4A" w14:textId="6E45168A"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1,205,008</w:t>
            </w:r>
          </w:p>
        </w:tc>
      </w:tr>
      <w:tr w:rsidR="00641CC5" w:rsidRPr="008739DF" w14:paraId="39E0561F"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36175D6C" w14:textId="77777777" w:rsidR="00641CC5" w:rsidRPr="00641CC5" w:rsidRDefault="00641CC5">
            <w:pPr>
              <w:spacing w:line="276" w:lineRule="auto"/>
              <w:jc w:val="both"/>
              <w:rPr>
                <w:b w:val="0"/>
                <w:bCs w:val="0"/>
                <w:sz w:val="18"/>
                <w:szCs w:val="20"/>
              </w:rPr>
            </w:pPr>
            <w:r w:rsidRPr="00641CC5">
              <w:rPr>
                <w:b w:val="0"/>
                <w:bCs w:val="0"/>
                <w:sz w:val="18"/>
                <w:szCs w:val="20"/>
              </w:rPr>
              <w:t>Other</w:t>
            </w:r>
          </w:p>
        </w:tc>
        <w:tc>
          <w:tcPr>
            <w:tcW w:w="1038" w:type="dxa"/>
            <w:noWrap/>
            <w:hideMark/>
          </w:tcPr>
          <w:p w14:paraId="3967D00D" w14:textId="6B7E8F43"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131,477</w:t>
            </w:r>
          </w:p>
        </w:tc>
        <w:tc>
          <w:tcPr>
            <w:tcW w:w="950" w:type="dxa"/>
            <w:noWrap/>
            <w:hideMark/>
          </w:tcPr>
          <w:p w14:paraId="5EA55810" w14:textId="714AE32A"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94,110</w:t>
            </w:r>
          </w:p>
        </w:tc>
        <w:tc>
          <w:tcPr>
            <w:tcW w:w="948" w:type="dxa"/>
            <w:noWrap/>
            <w:hideMark/>
          </w:tcPr>
          <w:p w14:paraId="083059BF" w14:textId="60F9BCC4"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109,898</w:t>
            </w:r>
          </w:p>
        </w:tc>
        <w:tc>
          <w:tcPr>
            <w:tcW w:w="1038" w:type="dxa"/>
            <w:noWrap/>
            <w:hideMark/>
          </w:tcPr>
          <w:p w14:paraId="41EFB87F" w14:textId="67CB8471"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98,029</w:t>
            </w:r>
          </w:p>
        </w:tc>
        <w:tc>
          <w:tcPr>
            <w:tcW w:w="948" w:type="dxa"/>
            <w:noWrap/>
            <w:hideMark/>
          </w:tcPr>
          <w:p w14:paraId="2485BE40" w14:textId="05A4C9B5"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98,790</w:t>
            </w:r>
          </w:p>
        </w:tc>
      </w:tr>
      <w:tr w:rsidR="00641CC5" w:rsidRPr="008739DF" w14:paraId="754E153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516B5DC0" w14:textId="77777777" w:rsidR="00641CC5" w:rsidRPr="008739DF" w:rsidRDefault="00641CC5">
            <w:pPr>
              <w:spacing w:line="276" w:lineRule="auto"/>
              <w:jc w:val="both"/>
              <w:rPr>
                <w:sz w:val="18"/>
                <w:szCs w:val="20"/>
              </w:rPr>
            </w:pPr>
            <w:r w:rsidRPr="008739DF">
              <w:rPr>
                <w:sz w:val="18"/>
                <w:szCs w:val="20"/>
              </w:rPr>
              <w:t>Operating income</w:t>
            </w:r>
          </w:p>
        </w:tc>
        <w:tc>
          <w:tcPr>
            <w:tcW w:w="1038" w:type="dxa"/>
            <w:noWrap/>
            <w:hideMark/>
          </w:tcPr>
          <w:p w14:paraId="1EF871E2" w14:textId="1DDAD263"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2,802,340</w:t>
            </w:r>
          </w:p>
        </w:tc>
        <w:tc>
          <w:tcPr>
            <w:tcW w:w="950" w:type="dxa"/>
            <w:noWrap/>
            <w:hideMark/>
          </w:tcPr>
          <w:p w14:paraId="3C35AA7E" w14:textId="6EC5EB3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2,926,299</w:t>
            </w:r>
          </w:p>
        </w:tc>
        <w:tc>
          <w:tcPr>
            <w:tcW w:w="948" w:type="dxa"/>
            <w:noWrap/>
            <w:hideMark/>
          </w:tcPr>
          <w:p w14:paraId="71DA70DF" w14:textId="39DC9EBA"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2,907,831</w:t>
            </w:r>
          </w:p>
        </w:tc>
        <w:tc>
          <w:tcPr>
            <w:tcW w:w="1038" w:type="dxa"/>
            <w:noWrap/>
            <w:hideMark/>
          </w:tcPr>
          <w:p w14:paraId="642917B1" w14:textId="5FC21D03"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1,541,927</w:t>
            </w:r>
          </w:p>
        </w:tc>
        <w:tc>
          <w:tcPr>
            <w:tcW w:w="948" w:type="dxa"/>
            <w:noWrap/>
            <w:hideMark/>
          </w:tcPr>
          <w:p w14:paraId="177EC4BC" w14:textId="34DFD4F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2,613,913</w:t>
            </w:r>
          </w:p>
        </w:tc>
      </w:tr>
      <w:tr w:rsidR="00641CC5" w:rsidRPr="008739DF" w14:paraId="734868FB" w14:textId="77777777" w:rsidTr="001568FD">
        <w:trPr>
          <w:trHeight w:val="300"/>
        </w:trPr>
        <w:tc>
          <w:tcPr>
            <w:cnfStyle w:val="001000000000" w:firstRow="0" w:lastRow="0" w:firstColumn="1" w:lastColumn="0" w:oddVBand="0" w:evenVBand="0" w:oddHBand="0" w:evenHBand="0" w:firstRowFirstColumn="0" w:firstRowLastColumn="0" w:lastRowFirstColumn="0" w:lastRowLastColumn="0"/>
            <w:tcW w:w="2611" w:type="dxa"/>
            <w:noWrap/>
          </w:tcPr>
          <w:p w14:paraId="4F900225" w14:textId="69BFFB77" w:rsidR="00641CC5" w:rsidRPr="008739DF" w:rsidRDefault="00641CC5">
            <w:pPr>
              <w:spacing w:line="276" w:lineRule="auto"/>
              <w:jc w:val="both"/>
              <w:rPr>
                <w:sz w:val="18"/>
                <w:szCs w:val="20"/>
              </w:rPr>
            </w:pPr>
          </w:p>
        </w:tc>
        <w:tc>
          <w:tcPr>
            <w:tcW w:w="1038" w:type="dxa"/>
            <w:noWrap/>
          </w:tcPr>
          <w:p w14:paraId="62AF1D55" w14:textId="40E9F099"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50" w:type="dxa"/>
            <w:noWrap/>
          </w:tcPr>
          <w:p w14:paraId="73052230" w14:textId="6372A9D3"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26FD8340" w14:textId="2E1B2BF9"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038" w:type="dxa"/>
            <w:noWrap/>
          </w:tcPr>
          <w:p w14:paraId="66A0F2CF" w14:textId="704F5274"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478FD0C1" w14:textId="00A5B64D"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641CC5" w:rsidRPr="008739DF" w14:paraId="28F318F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3BF06277" w14:textId="77777777" w:rsidR="00641CC5" w:rsidRPr="00641CC5" w:rsidRDefault="00641CC5">
            <w:pPr>
              <w:spacing w:line="276" w:lineRule="auto"/>
              <w:jc w:val="both"/>
              <w:rPr>
                <w:b w:val="0"/>
                <w:bCs w:val="0"/>
                <w:sz w:val="18"/>
                <w:szCs w:val="20"/>
              </w:rPr>
            </w:pPr>
            <w:r w:rsidRPr="00641CC5">
              <w:rPr>
                <w:b w:val="0"/>
                <w:bCs w:val="0"/>
                <w:sz w:val="18"/>
                <w:szCs w:val="20"/>
              </w:rPr>
              <w:t>Other income/(expense), net</w:t>
            </w:r>
          </w:p>
        </w:tc>
        <w:tc>
          <w:tcPr>
            <w:tcW w:w="1038" w:type="dxa"/>
            <w:noWrap/>
            <w:hideMark/>
          </w:tcPr>
          <w:p w14:paraId="0FFE3DAF" w14:textId="7F08331F"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(534,094)</w:t>
            </w:r>
          </w:p>
        </w:tc>
        <w:tc>
          <w:tcPr>
            <w:tcW w:w="950" w:type="dxa"/>
            <w:noWrap/>
            <w:hideMark/>
          </w:tcPr>
          <w:p w14:paraId="27911CDF" w14:textId="6561F6E4"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(67,058)</w:t>
            </w:r>
          </w:p>
        </w:tc>
        <w:tc>
          <w:tcPr>
            <w:tcW w:w="948" w:type="dxa"/>
            <w:noWrap/>
            <w:hideMark/>
          </w:tcPr>
          <w:p w14:paraId="050D56A1" w14:textId="70771C7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(454,589)</w:t>
            </w:r>
          </w:p>
        </w:tc>
        <w:tc>
          <w:tcPr>
            <w:tcW w:w="1038" w:type="dxa"/>
            <w:noWrap/>
            <w:hideMark/>
          </w:tcPr>
          <w:p w14:paraId="6BC11A21" w14:textId="1CBD6B3B"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(954,589)</w:t>
            </w:r>
          </w:p>
        </w:tc>
        <w:tc>
          <w:tcPr>
            <w:tcW w:w="948" w:type="dxa"/>
            <w:noWrap/>
            <w:hideMark/>
          </w:tcPr>
          <w:p w14:paraId="6A14544E" w14:textId="5666012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(500,000)</w:t>
            </w:r>
          </w:p>
        </w:tc>
      </w:tr>
      <w:tr w:rsidR="00641CC5" w:rsidRPr="008739DF" w14:paraId="3B917F06" w14:textId="77777777" w:rsidTr="001568FD">
        <w:trPr>
          <w:trHeight w:val="300"/>
        </w:trPr>
        <w:tc>
          <w:tcPr>
            <w:cnfStyle w:val="001000000000" w:firstRow="0" w:lastRow="0" w:firstColumn="1" w:lastColumn="0" w:oddVBand="0" w:evenVBand="0" w:oddHBand="0" w:evenHBand="0" w:firstRowFirstColumn="0" w:firstRowLastColumn="0" w:lastRowFirstColumn="0" w:lastRowLastColumn="0"/>
            <w:tcW w:w="2611" w:type="dxa"/>
            <w:noWrap/>
          </w:tcPr>
          <w:p w14:paraId="11119366" w14:textId="361C3C6D" w:rsidR="00641CC5" w:rsidRPr="00641CC5" w:rsidRDefault="00641CC5">
            <w:pPr>
              <w:spacing w:line="276" w:lineRule="auto"/>
              <w:jc w:val="both"/>
              <w:rPr>
                <w:b w:val="0"/>
                <w:bCs w:val="0"/>
                <w:sz w:val="18"/>
                <w:szCs w:val="20"/>
              </w:rPr>
            </w:pPr>
          </w:p>
        </w:tc>
        <w:tc>
          <w:tcPr>
            <w:tcW w:w="1038" w:type="dxa"/>
            <w:noWrap/>
          </w:tcPr>
          <w:p w14:paraId="6A507776" w14:textId="4877C70E"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50" w:type="dxa"/>
            <w:noWrap/>
          </w:tcPr>
          <w:p w14:paraId="2C03C7AE" w14:textId="520943B8"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28102193" w14:textId="2FF48118"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038" w:type="dxa"/>
            <w:noWrap/>
          </w:tcPr>
          <w:p w14:paraId="0DE4C332" w14:textId="55301077"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948" w:type="dxa"/>
            <w:noWrap/>
          </w:tcPr>
          <w:p w14:paraId="1C2110E2" w14:textId="1AC36616"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641CC5" w:rsidRPr="008739DF" w14:paraId="580E6DB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57C2E99C" w14:textId="77777777" w:rsidR="00641CC5" w:rsidRPr="00641CC5" w:rsidRDefault="00641CC5">
            <w:pPr>
              <w:spacing w:line="276" w:lineRule="auto"/>
              <w:jc w:val="both"/>
              <w:rPr>
                <w:b w:val="0"/>
                <w:bCs w:val="0"/>
                <w:sz w:val="18"/>
                <w:szCs w:val="20"/>
              </w:rPr>
            </w:pPr>
            <w:r w:rsidRPr="00641CC5">
              <w:rPr>
                <w:b w:val="0"/>
                <w:bCs w:val="0"/>
                <w:sz w:val="18"/>
                <w:szCs w:val="20"/>
              </w:rPr>
              <w:t>Pre-tax income</w:t>
            </w:r>
          </w:p>
        </w:tc>
        <w:tc>
          <w:tcPr>
            <w:tcW w:w="1038" w:type="dxa"/>
            <w:noWrap/>
            <w:hideMark/>
          </w:tcPr>
          <w:p w14:paraId="6B88FD1B" w14:textId="09F97ED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2,268,246</w:t>
            </w:r>
          </w:p>
        </w:tc>
        <w:tc>
          <w:tcPr>
            <w:tcW w:w="950" w:type="dxa"/>
            <w:noWrap/>
            <w:hideMark/>
          </w:tcPr>
          <w:p w14:paraId="0162E32F" w14:textId="4382DA2A"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2,859,241</w:t>
            </w:r>
          </w:p>
        </w:tc>
        <w:tc>
          <w:tcPr>
            <w:tcW w:w="948" w:type="dxa"/>
            <w:noWrap/>
            <w:hideMark/>
          </w:tcPr>
          <w:p w14:paraId="49B2249E" w14:textId="0DF8469E"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2,453,242</w:t>
            </w:r>
          </w:p>
        </w:tc>
        <w:tc>
          <w:tcPr>
            <w:tcW w:w="1038" w:type="dxa"/>
            <w:noWrap/>
            <w:hideMark/>
          </w:tcPr>
          <w:p w14:paraId="5233911F" w14:textId="08B9C836"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587,338</w:t>
            </w:r>
          </w:p>
        </w:tc>
        <w:tc>
          <w:tcPr>
            <w:tcW w:w="948" w:type="dxa"/>
            <w:noWrap/>
            <w:hideMark/>
          </w:tcPr>
          <w:p w14:paraId="1F5341C2" w14:textId="5A42648E"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2,113,913</w:t>
            </w:r>
          </w:p>
        </w:tc>
      </w:tr>
      <w:tr w:rsidR="00641CC5" w:rsidRPr="008739DF" w14:paraId="4A78DC59"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3C94E9B1" w14:textId="77777777" w:rsidR="00641CC5" w:rsidRPr="00641CC5" w:rsidRDefault="00641CC5">
            <w:pPr>
              <w:spacing w:line="276" w:lineRule="auto"/>
              <w:jc w:val="both"/>
              <w:rPr>
                <w:b w:val="0"/>
                <w:bCs w:val="0"/>
                <w:sz w:val="18"/>
                <w:szCs w:val="20"/>
              </w:rPr>
            </w:pPr>
            <w:r w:rsidRPr="00641CC5">
              <w:rPr>
                <w:b w:val="0"/>
                <w:bCs w:val="0"/>
                <w:sz w:val="18"/>
                <w:szCs w:val="20"/>
              </w:rPr>
              <w:t>Tax expense</w:t>
            </w:r>
          </w:p>
        </w:tc>
        <w:tc>
          <w:tcPr>
            <w:tcW w:w="1038" w:type="dxa"/>
            <w:noWrap/>
            <w:hideMark/>
          </w:tcPr>
          <w:p w14:paraId="37D5F2B5" w14:textId="40188A7B"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23,343</w:t>
            </w:r>
          </w:p>
        </w:tc>
        <w:tc>
          <w:tcPr>
            <w:tcW w:w="950" w:type="dxa"/>
            <w:noWrap/>
            <w:hideMark/>
          </w:tcPr>
          <w:p w14:paraId="25CCE791" w14:textId="088563EF"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36,898</w:t>
            </w:r>
          </w:p>
        </w:tc>
        <w:tc>
          <w:tcPr>
            <w:tcW w:w="948" w:type="dxa"/>
            <w:noWrap/>
            <w:hideMark/>
          </w:tcPr>
          <w:p w14:paraId="40DC6909" w14:textId="005773BD"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30,054</w:t>
            </w:r>
          </w:p>
        </w:tc>
        <w:tc>
          <w:tcPr>
            <w:tcW w:w="1038" w:type="dxa"/>
            <w:noWrap/>
            <w:hideMark/>
          </w:tcPr>
          <w:p w14:paraId="62B6636C" w14:textId="35FFB7B5"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7,195</w:t>
            </w:r>
          </w:p>
        </w:tc>
        <w:tc>
          <w:tcPr>
            <w:tcW w:w="948" w:type="dxa"/>
            <w:noWrap/>
            <w:hideMark/>
          </w:tcPr>
          <w:p w14:paraId="0A110852" w14:textId="2E376E60"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25,897</w:t>
            </w:r>
          </w:p>
        </w:tc>
      </w:tr>
      <w:tr w:rsidR="00641CC5" w:rsidRPr="008739DF" w14:paraId="66519622" w14:textId="77777777" w:rsidTr="001568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tcPr>
          <w:p w14:paraId="19AA22C4" w14:textId="7886EF51" w:rsidR="00641CC5" w:rsidRPr="00641CC5" w:rsidRDefault="00641CC5">
            <w:pPr>
              <w:spacing w:line="276" w:lineRule="auto"/>
              <w:jc w:val="both"/>
              <w:rPr>
                <w:b w:val="0"/>
                <w:bCs w:val="0"/>
                <w:sz w:val="18"/>
                <w:szCs w:val="20"/>
              </w:rPr>
            </w:pPr>
          </w:p>
        </w:tc>
        <w:tc>
          <w:tcPr>
            <w:tcW w:w="1038" w:type="dxa"/>
            <w:noWrap/>
          </w:tcPr>
          <w:p w14:paraId="2F048A47" w14:textId="0200ECBE"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950" w:type="dxa"/>
            <w:noWrap/>
          </w:tcPr>
          <w:p w14:paraId="5C398DCC" w14:textId="62D0DED1"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948" w:type="dxa"/>
            <w:noWrap/>
          </w:tcPr>
          <w:p w14:paraId="2701BA4E" w14:textId="7A211934"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1038" w:type="dxa"/>
            <w:noWrap/>
          </w:tcPr>
          <w:p w14:paraId="08550B18" w14:textId="47C560D8"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948" w:type="dxa"/>
            <w:noWrap/>
          </w:tcPr>
          <w:p w14:paraId="41975982" w14:textId="6C85100B"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641CC5" w:rsidRPr="008739DF" w14:paraId="3554B241" w14:textId="77777777">
        <w:trPr>
          <w:trHeight w:val="30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62F9823F" w14:textId="77777777" w:rsidR="00641CC5" w:rsidRPr="00641CC5" w:rsidRDefault="00641CC5">
            <w:pPr>
              <w:spacing w:line="276" w:lineRule="auto"/>
              <w:jc w:val="both"/>
              <w:rPr>
                <w:b w:val="0"/>
                <w:bCs w:val="0"/>
                <w:sz w:val="18"/>
                <w:szCs w:val="20"/>
              </w:rPr>
            </w:pPr>
            <w:r w:rsidRPr="00641CC5">
              <w:rPr>
                <w:b w:val="0"/>
                <w:bCs w:val="0"/>
                <w:sz w:val="18"/>
                <w:szCs w:val="20"/>
              </w:rPr>
              <w:t xml:space="preserve">Minority </w:t>
            </w:r>
            <w:proofErr w:type="spellStart"/>
            <w:r w:rsidRPr="00641CC5">
              <w:rPr>
                <w:b w:val="0"/>
                <w:bCs w:val="0"/>
                <w:sz w:val="18"/>
                <w:szCs w:val="20"/>
              </w:rPr>
              <w:t>interest+Prefered</w:t>
            </w:r>
            <w:proofErr w:type="spellEnd"/>
            <w:r w:rsidRPr="00641CC5">
              <w:rPr>
                <w:b w:val="0"/>
                <w:bCs w:val="0"/>
                <w:sz w:val="18"/>
                <w:szCs w:val="20"/>
              </w:rPr>
              <w:t xml:space="preserve"> share dividend</w:t>
            </w:r>
          </w:p>
        </w:tc>
        <w:tc>
          <w:tcPr>
            <w:tcW w:w="1038" w:type="dxa"/>
            <w:noWrap/>
            <w:hideMark/>
          </w:tcPr>
          <w:p w14:paraId="19069A4F" w14:textId="1E979D2B"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(300,278)</w:t>
            </w:r>
          </w:p>
        </w:tc>
        <w:tc>
          <w:tcPr>
            <w:tcW w:w="950" w:type="dxa"/>
            <w:noWrap/>
            <w:hideMark/>
          </w:tcPr>
          <w:p w14:paraId="2D5A7FFF" w14:textId="627B83F7"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(385,622)</w:t>
            </w:r>
          </w:p>
        </w:tc>
        <w:tc>
          <w:tcPr>
            <w:tcW w:w="948" w:type="dxa"/>
            <w:noWrap/>
            <w:hideMark/>
          </w:tcPr>
          <w:p w14:paraId="03ED356E" w14:textId="2345F0A2"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(324,941)</w:t>
            </w:r>
          </w:p>
        </w:tc>
        <w:tc>
          <w:tcPr>
            <w:tcW w:w="1038" w:type="dxa"/>
            <w:noWrap/>
            <w:hideMark/>
          </w:tcPr>
          <w:p w14:paraId="3E275DA1" w14:textId="1F923603"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200,000</w:t>
            </w:r>
          </w:p>
        </w:tc>
        <w:tc>
          <w:tcPr>
            <w:tcW w:w="948" w:type="dxa"/>
            <w:noWrap/>
            <w:hideMark/>
          </w:tcPr>
          <w:p w14:paraId="073FCAD3" w14:textId="472EE276"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320,000</w:t>
            </w:r>
          </w:p>
        </w:tc>
      </w:tr>
      <w:tr w:rsidR="00641CC5" w:rsidRPr="008739DF" w14:paraId="20E23C79" w14:textId="77777777" w:rsidTr="001568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11" w:type="dxa"/>
            <w:noWrap/>
          </w:tcPr>
          <w:p w14:paraId="0D474AE6" w14:textId="40581704" w:rsidR="00641CC5" w:rsidRPr="008739DF" w:rsidRDefault="00641CC5">
            <w:pPr>
              <w:spacing w:line="276" w:lineRule="auto"/>
              <w:jc w:val="both"/>
              <w:rPr>
                <w:sz w:val="18"/>
                <w:szCs w:val="20"/>
              </w:rPr>
            </w:pPr>
          </w:p>
        </w:tc>
        <w:tc>
          <w:tcPr>
            <w:tcW w:w="1038" w:type="dxa"/>
            <w:noWrap/>
          </w:tcPr>
          <w:p w14:paraId="03110085" w14:textId="5D1D191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950" w:type="dxa"/>
            <w:noWrap/>
          </w:tcPr>
          <w:p w14:paraId="3E4DB32D" w14:textId="1410A1D5"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948" w:type="dxa"/>
            <w:noWrap/>
          </w:tcPr>
          <w:p w14:paraId="45DF9C6B" w14:textId="446C9157"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1038" w:type="dxa"/>
            <w:noWrap/>
          </w:tcPr>
          <w:p w14:paraId="2E8081E6" w14:textId="58620BD3"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948" w:type="dxa"/>
            <w:noWrap/>
          </w:tcPr>
          <w:p w14:paraId="130423E8" w14:textId="3D8CA9FC" w:rsidR="00641CC5" w:rsidRPr="008739DF" w:rsidRDefault="00641CC5" w:rsidP="001568FD">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641CC5" w:rsidRPr="008739DF" w14:paraId="74207E3F" w14:textId="77777777">
        <w:trPr>
          <w:trHeight w:val="320"/>
        </w:trPr>
        <w:tc>
          <w:tcPr>
            <w:cnfStyle w:val="001000000000" w:firstRow="0" w:lastRow="0" w:firstColumn="1" w:lastColumn="0" w:oddVBand="0" w:evenVBand="0" w:oddHBand="0" w:evenHBand="0" w:firstRowFirstColumn="0" w:firstRowLastColumn="0" w:lastRowFirstColumn="0" w:lastRowLastColumn="0"/>
            <w:tcW w:w="2611" w:type="dxa"/>
            <w:noWrap/>
            <w:hideMark/>
          </w:tcPr>
          <w:p w14:paraId="2236A27C" w14:textId="77777777" w:rsidR="00641CC5" w:rsidRPr="008739DF" w:rsidRDefault="00641CC5">
            <w:pPr>
              <w:spacing w:line="276" w:lineRule="auto"/>
              <w:jc w:val="both"/>
              <w:rPr>
                <w:sz w:val="18"/>
                <w:szCs w:val="20"/>
              </w:rPr>
            </w:pPr>
            <w:r w:rsidRPr="008739DF">
              <w:rPr>
                <w:sz w:val="18"/>
                <w:szCs w:val="20"/>
              </w:rPr>
              <w:t xml:space="preserve">Net income </w:t>
            </w:r>
            <w:proofErr w:type="spellStart"/>
            <w:r w:rsidRPr="008739DF">
              <w:rPr>
                <w:sz w:val="18"/>
                <w:szCs w:val="20"/>
              </w:rPr>
              <w:t>attr</w:t>
            </w:r>
            <w:proofErr w:type="spellEnd"/>
            <w:r w:rsidRPr="008739DF">
              <w:rPr>
                <w:sz w:val="18"/>
                <w:szCs w:val="20"/>
              </w:rPr>
              <w:t>. To owner</w:t>
            </w:r>
          </w:p>
        </w:tc>
        <w:tc>
          <w:tcPr>
            <w:tcW w:w="1038" w:type="dxa"/>
            <w:noWrap/>
            <w:hideMark/>
          </w:tcPr>
          <w:p w14:paraId="25042F30" w14:textId="6CB2ACBF"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1,944,625</w:t>
            </w:r>
          </w:p>
        </w:tc>
        <w:tc>
          <w:tcPr>
            <w:tcW w:w="950" w:type="dxa"/>
            <w:noWrap/>
            <w:hideMark/>
          </w:tcPr>
          <w:p w14:paraId="2C930A7F" w14:textId="1D99FA19"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2,436,721</w:t>
            </w:r>
          </w:p>
        </w:tc>
        <w:tc>
          <w:tcPr>
            <w:tcW w:w="948" w:type="dxa"/>
            <w:noWrap/>
            <w:hideMark/>
          </w:tcPr>
          <w:p w14:paraId="20067D9C" w14:textId="371C5B56"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2,098,247</w:t>
            </w:r>
          </w:p>
        </w:tc>
        <w:tc>
          <w:tcPr>
            <w:tcW w:w="1038" w:type="dxa"/>
            <w:noWrap/>
            <w:hideMark/>
          </w:tcPr>
          <w:p w14:paraId="340D8A7C" w14:textId="55E8CC4E"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780,143</w:t>
            </w:r>
          </w:p>
        </w:tc>
        <w:tc>
          <w:tcPr>
            <w:tcW w:w="948" w:type="dxa"/>
            <w:noWrap/>
            <w:hideMark/>
          </w:tcPr>
          <w:p w14:paraId="06869576" w14:textId="5EF2B2E9" w:rsidR="00641CC5" w:rsidRPr="008739DF" w:rsidRDefault="00641CC5" w:rsidP="001568FD">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2,408,016</w:t>
            </w:r>
          </w:p>
        </w:tc>
      </w:tr>
    </w:tbl>
    <w:p w14:paraId="1D982170" w14:textId="77777777" w:rsidR="00641CC5" w:rsidRDefault="00641CC5" w:rsidP="00641CC5">
      <w:pPr>
        <w:spacing w:line="276" w:lineRule="auto"/>
        <w:jc w:val="both"/>
        <w:rPr>
          <w:sz w:val="18"/>
          <w:szCs w:val="20"/>
        </w:rPr>
      </w:pPr>
    </w:p>
    <w:p w14:paraId="7047848D" w14:textId="77777777" w:rsidR="00641CC5" w:rsidRDefault="00641CC5" w:rsidP="00641CC5">
      <w:pPr>
        <w:spacing w:line="276" w:lineRule="auto"/>
        <w:ind w:left="-426"/>
        <w:jc w:val="both"/>
        <w:rPr>
          <w:sz w:val="18"/>
          <w:szCs w:val="20"/>
        </w:rPr>
      </w:pPr>
      <w:r>
        <w:rPr>
          <w:rFonts w:hint="eastAsia"/>
          <w:sz w:val="18"/>
          <w:szCs w:val="20"/>
        </w:rPr>
        <w:t>资产负债表</w:t>
      </w:r>
    </w:p>
    <w:tbl>
      <w:tblPr>
        <w:tblStyle w:val="2-1"/>
        <w:tblW w:w="0" w:type="auto"/>
        <w:tblInd w:w="-426" w:type="dxa"/>
        <w:tblLook w:val="04A0" w:firstRow="1" w:lastRow="0" w:firstColumn="1" w:lastColumn="0" w:noHBand="0" w:noVBand="1"/>
      </w:tblPr>
      <w:tblGrid>
        <w:gridCol w:w="2383"/>
        <w:gridCol w:w="1160"/>
        <w:gridCol w:w="1155"/>
        <w:gridCol w:w="1110"/>
        <w:gridCol w:w="1107"/>
        <w:gridCol w:w="1054"/>
      </w:tblGrid>
      <w:tr w:rsidR="00582A68" w:rsidRPr="008739DF" w14:paraId="071CDB6F" w14:textId="77777777" w:rsidTr="00641CC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tcPr>
          <w:p w14:paraId="02B4FE47" w14:textId="77777777" w:rsidR="00641CC5" w:rsidRPr="008739DF" w:rsidRDefault="00641CC5">
            <w:pPr>
              <w:spacing w:line="276" w:lineRule="auto"/>
              <w:jc w:val="both"/>
              <w:rPr>
                <w:sz w:val="18"/>
                <w:szCs w:val="20"/>
              </w:rPr>
            </w:pPr>
          </w:p>
        </w:tc>
        <w:tc>
          <w:tcPr>
            <w:tcW w:w="1160" w:type="dxa"/>
            <w:noWrap/>
          </w:tcPr>
          <w:p w14:paraId="748B9061" w14:textId="77777777" w:rsidR="00641CC5" w:rsidRPr="008739DF" w:rsidRDefault="00641CC5" w:rsidP="006E26B7">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2017</w:t>
            </w:r>
          </w:p>
        </w:tc>
        <w:tc>
          <w:tcPr>
            <w:tcW w:w="1155" w:type="dxa"/>
            <w:noWrap/>
          </w:tcPr>
          <w:p w14:paraId="292EC7FD" w14:textId="77777777" w:rsidR="00641CC5" w:rsidRPr="008739DF" w:rsidRDefault="00641CC5" w:rsidP="006E26B7">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2018</w:t>
            </w:r>
          </w:p>
        </w:tc>
        <w:tc>
          <w:tcPr>
            <w:tcW w:w="1110" w:type="dxa"/>
            <w:noWrap/>
          </w:tcPr>
          <w:p w14:paraId="02BAEAF0" w14:textId="77777777" w:rsidR="00641CC5" w:rsidRPr="008739DF" w:rsidRDefault="00641CC5" w:rsidP="006E26B7">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2019</w:t>
            </w:r>
          </w:p>
        </w:tc>
        <w:tc>
          <w:tcPr>
            <w:tcW w:w="1107" w:type="dxa"/>
            <w:noWrap/>
          </w:tcPr>
          <w:p w14:paraId="57D3AB3D" w14:textId="77777777" w:rsidR="00641CC5" w:rsidRPr="008739DF" w:rsidRDefault="00641CC5" w:rsidP="006E26B7">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2020</w:t>
            </w:r>
          </w:p>
        </w:tc>
        <w:tc>
          <w:tcPr>
            <w:tcW w:w="1052" w:type="dxa"/>
            <w:noWrap/>
          </w:tcPr>
          <w:p w14:paraId="6E5D29E3" w14:textId="77777777" w:rsidR="00641CC5" w:rsidRPr="008739DF" w:rsidRDefault="00641CC5" w:rsidP="006E26B7">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2021</w:t>
            </w:r>
          </w:p>
        </w:tc>
      </w:tr>
      <w:tr w:rsidR="00582A68" w:rsidRPr="008739DF" w14:paraId="595D8632"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tcPr>
          <w:p w14:paraId="791AEF70" w14:textId="77777777" w:rsidR="00641CC5" w:rsidRPr="008739DF" w:rsidRDefault="00641CC5">
            <w:pPr>
              <w:spacing w:line="276" w:lineRule="auto"/>
              <w:jc w:val="both"/>
              <w:rPr>
                <w:sz w:val="18"/>
                <w:szCs w:val="20"/>
              </w:rPr>
            </w:pPr>
            <w:r>
              <w:rPr>
                <w:sz w:val="18"/>
                <w:szCs w:val="20"/>
              </w:rPr>
              <w:t>$</w:t>
            </w:r>
            <w:r w:rsidRPr="008739DF">
              <w:rPr>
                <w:sz w:val="18"/>
                <w:szCs w:val="20"/>
              </w:rPr>
              <w:t xml:space="preserve"> Thousands</w:t>
            </w:r>
          </w:p>
        </w:tc>
        <w:tc>
          <w:tcPr>
            <w:tcW w:w="1160" w:type="dxa"/>
            <w:noWrap/>
          </w:tcPr>
          <w:p w14:paraId="19608BC8" w14:textId="7777777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155" w:type="dxa"/>
            <w:noWrap/>
          </w:tcPr>
          <w:p w14:paraId="27DF474F" w14:textId="7777777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110" w:type="dxa"/>
            <w:noWrap/>
          </w:tcPr>
          <w:p w14:paraId="3BBF5866" w14:textId="7777777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107" w:type="dxa"/>
            <w:noWrap/>
          </w:tcPr>
          <w:p w14:paraId="36AF0B76" w14:textId="7777777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b/>
                <w:bCs/>
                <w:sz w:val="18"/>
                <w:szCs w:val="20"/>
              </w:rPr>
              <w:t>Forecast</w:t>
            </w:r>
          </w:p>
        </w:tc>
        <w:tc>
          <w:tcPr>
            <w:tcW w:w="1052" w:type="dxa"/>
            <w:noWrap/>
          </w:tcPr>
          <w:p w14:paraId="74576F80" w14:textId="7777777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b/>
                <w:bCs/>
                <w:sz w:val="18"/>
                <w:szCs w:val="20"/>
              </w:rPr>
              <w:t>Forecast</w:t>
            </w:r>
          </w:p>
        </w:tc>
      </w:tr>
      <w:tr w:rsidR="00641CC5" w:rsidRPr="008739DF" w14:paraId="57A55373"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3F22060" w14:textId="77777777" w:rsidR="00641CC5" w:rsidRPr="00641CC5" w:rsidRDefault="00641CC5">
            <w:pPr>
              <w:spacing w:line="276" w:lineRule="auto"/>
              <w:jc w:val="both"/>
              <w:rPr>
                <w:b w:val="0"/>
                <w:bCs w:val="0"/>
                <w:sz w:val="18"/>
                <w:szCs w:val="20"/>
              </w:rPr>
            </w:pPr>
            <w:r w:rsidRPr="00641CC5">
              <w:rPr>
                <w:b w:val="0"/>
                <w:bCs w:val="0"/>
                <w:sz w:val="18"/>
                <w:szCs w:val="20"/>
              </w:rPr>
              <w:t>Cash, equivalents, &amp; securities</w:t>
            </w:r>
          </w:p>
        </w:tc>
        <w:tc>
          <w:tcPr>
            <w:tcW w:w="1160" w:type="dxa"/>
            <w:noWrap/>
            <w:hideMark/>
          </w:tcPr>
          <w:p w14:paraId="2AD0F884" w14:textId="58D092A8"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1,482,309</w:t>
            </w:r>
          </w:p>
        </w:tc>
        <w:tc>
          <w:tcPr>
            <w:tcW w:w="1155" w:type="dxa"/>
            <w:noWrap/>
            <w:hideMark/>
          </w:tcPr>
          <w:p w14:paraId="2DDA9A53" w14:textId="5497251A"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514,335</w:t>
            </w:r>
          </w:p>
        </w:tc>
        <w:tc>
          <w:tcPr>
            <w:tcW w:w="1110" w:type="dxa"/>
            <w:noWrap/>
            <w:hideMark/>
          </w:tcPr>
          <w:p w14:paraId="365F28BC" w14:textId="457729C4"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669,373</w:t>
            </w:r>
          </w:p>
        </w:tc>
        <w:tc>
          <w:tcPr>
            <w:tcW w:w="1107" w:type="dxa"/>
            <w:noWrap/>
            <w:hideMark/>
          </w:tcPr>
          <w:p w14:paraId="7BAA922E" w14:textId="078A1D72"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4,244,294</w:t>
            </w:r>
          </w:p>
        </w:tc>
        <w:tc>
          <w:tcPr>
            <w:tcW w:w="1052" w:type="dxa"/>
            <w:noWrap/>
            <w:hideMark/>
          </w:tcPr>
          <w:p w14:paraId="59B6DF67" w14:textId="58985EB4"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1,464,444</w:t>
            </w:r>
          </w:p>
        </w:tc>
      </w:tr>
      <w:tr w:rsidR="00582A68" w:rsidRPr="008739DF" w14:paraId="6C897CCE"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C7F453B" w14:textId="77777777" w:rsidR="00641CC5" w:rsidRPr="00641CC5" w:rsidRDefault="00641CC5">
            <w:pPr>
              <w:spacing w:line="276" w:lineRule="auto"/>
              <w:jc w:val="both"/>
              <w:rPr>
                <w:b w:val="0"/>
                <w:bCs w:val="0"/>
                <w:sz w:val="18"/>
                <w:szCs w:val="20"/>
              </w:rPr>
            </w:pPr>
            <w:r w:rsidRPr="00641CC5">
              <w:rPr>
                <w:b w:val="0"/>
                <w:bCs w:val="0"/>
                <w:sz w:val="18"/>
                <w:szCs w:val="20"/>
              </w:rPr>
              <w:t>Accounts receivable</w:t>
            </w:r>
          </w:p>
        </w:tc>
        <w:tc>
          <w:tcPr>
            <w:tcW w:w="1160" w:type="dxa"/>
            <w:noWrap/>
            <w:hideMark/>
          </w:tcPr>
          <w:p w14:paraId="398FDC33" w14:textId="6875F362"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742,672</w:t>
            </w:r>
          </w:p>
        </w:tc>
        <w:tc>
          <w:tcPr>
            <w:tcW w:w="1155" w:type="dxa"/>
            <w:noWrap/>
            <w:hideMark/>
          </w:tcPr>
          <w:p w14:paraId="5EFF5C6E" w14:textId="1006E832"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763,815</w:t>
            </w:r>
          </w:p>
        </w:tc>
        <w:tc>
          <w:tcPr>
            <w:tcW w:w="1110" w:type="dxa"/>
            <w:noWrap/>
            <w:hideMark/>
          </w:tcPr>
          <w:p w14:paraId="0589C1E1" w14:textId="740687B9"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832,151</w:t>
            </w:r>
          </w:p>
        </w:tc>
        <w:tc>
          <w:tcPr>
            <w:tcW w:w="1107" w:type="dxa"/>
            <w:noWrap/>
            <w:hideMark/>
          </w:tcPr>
          <w:p w14:paraId="10DF8705" w14:textId="3991C1F0"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1,570,982</w:t>
            </w:r>
          </w:p>
        </w:tc>
        <w:tc>
          <w:tcPr>
            <w:tcW w:w="1052" w:type="dxa"/>
            <w:noWrap/>
            <w:hideMark/>
          </w:tcPr>
          <w:p w14:paraId="6A4B79B8" w14:textId="27C9E63C"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1,058,130</w:t>
            </w:r>
          </w:p>
        </w:tc>
      </w:tr>
      <w:tr w:rsidR="00641CC5" w:rsidRPr="008739DF" w14:paraId="2FA58F4C"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185D96D" w14:textId="77777777" w:rsidR="00641CC5" w:rsidRPr="00641CC5" w:rsidRDefault="00641CC5">
            <w:pPr>
              <w:spacing w:line="276" w:lineRule="auto"/>
              <w:jc w:val="both"/>
              <w:rPr>
                <w:b w:val="0"/>
                <w:bCs w:val="0"/>
                <w:sz w:val="18"/>
                <w:szCs w:val="20"/>
              </w:rPr>
            </w:pPr>
            <w:r w:rsidRPr="00641CC5">
              <w:rPr>
                <w:b w:val="0"/>
                <w:bCs w:val="0"/>
                <w:sz w:val="18"/>
                <w:szCs w:val="20"/>
              </w:rPr>
              <w:t>Inventory</w:t>
            </w:r>
          </w:p>
        </w:tc>
        <w:tc>
          <w:tcPr>
            <w:tcW w:w="1160" w:type="dxa"/>
            <w:noWrap/>
            <w:hideMark/>
          </w:tcPr>
          <w:p w14:paraId="36F32EB2" w14:textId="079261AB"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155" w:type="dxa"/>
            <w:noWrap/>
            <w:hideMark/>
          </w:tcPr>
          <w:p w14:paraId="2A53457F" w14:textId="15B996BE"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110" w:type="dxa"/>
            <w:noWrap/>
            <w:hideMark/>
          </w:tcPr>
          <w:p w14:paraId="579DE304" w14:textId="0BD8C4A7"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107" w:type="dxa"/>
            <w:noWrap/>
            <w:hideMark/>
          </w:tcPr>
          <w:p w14:paraId="5F1AEE09" w14:textId="15FCF50A"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052" w:type="dxa"/>
            <w:noWrap/>
            <w:hideMark/>
          </w:tcPr>
          <w:p w14:paraId="272ACA74" w14:textId="24514738"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r>
      <w:tr w:rsidR="00582A68" w:rsidRPr="008739DF" w14:paraId="1D670A70"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D771133" w14:textId="77777777" w:rsidR="00641CC5" w:rsidRPr="00641CC5" w:rsidRDefault="00641CC5">
            <w:pPr>
              <w:spacing w:line="276" w:lineRule="auto"/>
              <w:jc w:val="both"/>
              <w:rPr>
                <w:b w:val="0"/>
                <w:bCs w:val="0"/>
                <w:sz w:val="18"/>
                <w:szCs w:val="20"/>
              </w:rPr>
            </w:pPr>
            <w:r w:rsidRPr="00641CC5">
              <w:rPr>
                <w:b w:val="0"/>
                <w:bCs w:val="0"/>
                <w:sz w:val="18"/>
                <w:szCs w:val="20"/>
              </w:rPr>
              <w:t>Other current assets</w:t>
            </w:r>
          </w:p>
        </w:tc>
        <w:tc>
          <w:tcPr>
            <w:tcW w:w="1160" w:type="dxa"/>
            <w:noWrap/>
            <w:hideMark/>
          </w:tcPr>
          <w:p w14:paraId="5BDBD360" w14:textId="5D25E6DD"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155" w:type="dxa"/>
            <w:noWrap/>
            <w:hideMark/>
          </w:tcPr>
          <w:p w14:paraId="1B4901D6" w14:textId="12169CFB"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110" w:type="dxa"/>
            <w:noWrap/>
            <w:hideMark/>
          </w:tcPr>
          <w:p w14:paraId="5AD84129" w14:textId="089103DB"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107" w:type="dxa"/>
            <w:noWrap/>
            <w:hideMark/>
          </w:tcPr>
          <w:p w14:paraId="3548BA9B" w14:textId="3E4DA4A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52" w:type="dxa"/>
            <w:noWrap/>
            <w:hideMark/>
          </w:tcPr>
          <w:p w14:paraId="422B97B0" w14:textId="43B26812"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r>
      <w:tr w:rsidR="00641CC5" w:rsidRPr="008739DF" w14:paraId="6573B3BF"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150839D1" w14:textId="77777777" w:rsidR="00641CC5" w:rsidRPr="008739DF" w:rsidRDefault="00641CC5">
            <w:pPr>
              <w:spacing w:line="276" w:lineRule="auto"/>
              <w:jc w:val="both"/>
              <w:rPr>
                <w:sz w:val="18"/>
                <w:szCs w:val="20"/>
              </w:rPr>
            </w:pPr>
            <w:r w:rsidRPr="008739DF">
              <w:rPr>
                <w:sz w:val="18"/>
                <w:szCs w:val="20"/>
              </w:rPr>
              <w:t>Total current assets</w:t>
            </w:r>
          </w:p>
        </w:tc>
        <w:tc>
          <w:tcPr>
            <w:tcW w:w="1160" w:type="dxa"/>
            <w:noWrap/>
            <w:hideMark/>
          </w:tcPr>
          <w:p w14:paraId="779EB335" w14:textId="2E4F465E"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2,224,981</w:t>
            </w:r>
          </w:p>
        </w:tc>
        <w:tc>
          <w:tcPr>
            <w:tcW w:w="1155" w:type="dxa"/>
            <w:noWrap/>
            <w:hideMark/>
          </w:tcPr>
          <w:p w14:paraId="1E4DDF82" w14:textId="324B5718"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1,278,150</w:t>
            </w:r>
          </w:p>
        </w:tc>
        <w:tc>
          <w:tcPr>
            <w:tcW w:w="1110" w:type="dxa"/>
            <w:noWrap/>
            <w:hideMark/>
          </w:tcPr>
          <w:p w14:paraId="2C843D65" w14:textId="0F59107C"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1,501,524</w:t>
            </w:r>
          </w:p>
        </w:tc>
        <w:tc>
          <w:tcPr>
            <w:tcW w:w="1107" w:type="dxa"/>
            <w:noWrap/>
            <w:hideMark/>
          </w:tcPr>
          <w:p w14:paraId="683403E3" w14:textId="66DA139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5,815,277</w:t>
            </w:r>
          </w:p>
        </w:tc>
        <w:tc>
          <w:tcPr>
            <w:tcW w:w="1052" w:type="dxa"/>
            <w:noWrap/>
            <w:hideMark/>
          </w:tcPr>
          <w:p w14:paraId="2E85FE26" w14:textId="572DE6E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2,522,574</w:t>
            </w:r>
          </w:p>
        </w:tc>
      </w:tr>
      <w:tr w:rsidR="00582A68" w:rsidRPr="008739DF" w14:paraId="77673BCC"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5957ABDC" w14:textId="77777777" w:rsidR="00641CC5" w:rsidRPr="00641CC5" w:rsidRDefault="00641CC5">
            <w:pPr>
              <w:spacing w:line="276" w:lineRule="auto"/>
              <w:jc w:val="both"/>
              <w:rPr>
                <w:b w:val="0"/>
                <w:bCs w:val="0"/>
                <w:sz w:val="18"/>
                <w:szCs w:val="20"/>
              </w:rPr>
            </w:pPr>
            <w:r w:rsidRPr="00641CC5">
              <w:rPr>
                <w:b w:val="0"/>
                <w:bCs w:val="0"/>
                <w:sz w:val="18"/>
                <w:szCs w:val="20"/>
              </w:rPr>
              <w:t>PP&amp;E, net</w:t>
            </w:r>
          </w:p>
        </w:tc>
        <w:tc>
          <w:tcPr>
            <w:tcW w:w="1160" w:type="dxa"/>
            <w:noWrap/>
            <w:hideMark/>
          </w:tcPr>
          <w:p w14:paraId="1368F88E" w14:textId="16FF6F4E"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24,457,515</w:t>
            </w:r>
          </w:p>
        </w:tc>
        <w:tc>
          <w:tcPr>
            <w:tcW w:w="1155" w:type="dxa"/>
            <w:noWrap/>
            <w:hideMark/>
          </w:tcPr>
          <w:p w14:paraId="3D142D10" w14:textId="605DB8D5"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24,208,131</w:t>
            </w:r>
          </w:p>
        </w:tc>
        <w:tc>
          <w:tcPr>
            <w:tcW w:w="1110" w:type="dxa"/>
            <w:noWrap/>
            <w:hideMark/>
          </w:tcPr>
          <w:p w14:paraId="4A11919C" w14:textId="0688B7BF"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23,898,719</w:t>
            </w:r>
          </w:p>
        </w:tc>
        <w:tc>
          <w:tcPr>
            <w:tcW w:w="1107" w:type="dxa"/>
            <w:noWrap/>
            <w:hideMark/>
          </w:tcPr>
          <w:p w14:paraId="1F0BDC80" w14:textId="45FDD13C"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23,300,179</w:t>
            </w:r>
          </w:p>
        </w:tc>
        <w:tc>
          <w:tcPr>
            <w:tcW w:w="1052" w:type="dxa"/>
            <w:noWrap/>
            <w:hideMark/>
          </w:tcPr>
          <w:p w14:paraId="2516D146" w14:textId="3550C323"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22,876,074</w:t>
            </w:r>
          </w:p>
        </w:tc>
      </w:tr>
      <w:tr w:rsidR="00641CC5" w:rsidRPr="008739DF" w14:paraId="597500A9"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4E6E0B5A" w14:textId="77777777" w:rsidR="00641CC5" w:rsidRPr="00641CC5" w:rsidRDefault="00641CC5">
            <w:pPr>
              <w:spacing w:line="276" w:lineRule="auto"/>
              <w:jc w:val="both"/>
              <w:rPr>
                <w:b w:val="0"/>
                <w:bCs w:val="0"/>
                <w:sz w:val="18"/>
                <w:szCs w:val="20"/>
              </w:rPr>
            </w:pPr>
            <w:r w:rsidRPr="00641CC5">
              <w:rPr>
                <w:b w:val="0"/>
                <w:bCs w:val="0"/>
                <w:sz w:val="18"/>
                <w:szCs w:val="20"/>
              </w:rPr>
              <w:t>Other assets</w:t>
            </w:r>
          </w:p>
        </w:tc>
        <w:tc>
          <w:tcPr>
            <w:tcW w:w="1160" w:type="dxa"/>
            <w:noWrap/>
            <w:hideMark/>
          </w:tcPr>
          <w:p w14:paraId="6EB65A7A" w14:textId="765AF578"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1,373,983</w:t>
            </w:r>
          </w:p>
        </w:tc>
        <w:tc>
          <w:tcPr>
            <w:tcW w:w="1155" w:type="dxa"/>
            <w:noWrap/>
            <w:hideMark/>
          </w:tcPr>
          <w:p w14:paraId="64B9F1E7" w14:textId="1A88020B"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1,210,040</w:t>
            </w:r>
          </w:p>
        </w:tc>
        <w:tc>
          <w:tcPr>
            <w:tcW w:w="1110" w:type="dxa"/>
            <w:noWrap/>
            <w:hideMark/>
          </w:tcPr>
          <w:p w14:paraId="4C822739" w14:textId="6EC326CD"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1,728,685</w:t>
            </w:r>
          </w:p>
        </w:tc>
        <w:tc>
          <w:tcPr>
            <w:tcW w:w="1107" w:type="dxa"/>
            <w:noWrap/>
            <w:hideMark/>
          </w:tcPr>
          <w:p w14:paraId="38279CA9" w14:textId="4FB4794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1,186,141</w:t>
            </w:r>
          </w:p>
        </w:tc>
        <w:tc>
          <w:tcPr>
            <w:tcW w:w="1052" w:type="dxa"/>
            <w:noWrap/>
            <w:hideMark/>
          </w:tcPr>
          <w:p w14:paraId="62B1C8E6" w14:textId="599CE3AB"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1,553,953</w:t>
            </w:r>
          </w:p>
        </w:tc>
      </w:tr>
      <w:tr w:rsidR="00582A68" w:rsidRPr="008739DF" w14:paraId="2AA37A45"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8A73CD1" w14:textId="77777777" w:rsidR="00641CC5" w:rsidRPr="00641CC5" w:rsidRDefault="00641CC5">
            <w:pPr>
              <w:spacing w:line="276" w:lineRule="auto"/>
              <w:jc w:val="both"/>
              <w:rPr>
                <w:b w:val="0"/>
                <w:bCs w:val="0"/>
                <w:sz w:val="18"/>
                <w:szCs w:val="20"/>
              </w:rPr>
            </w:pPr>
            <w:r w:rsidRPr="00641CC5">
              <w:rPr>
                <w:b w:val="0"/>
                <w:bCs w:val="0"/>
                <w:sz w:val="18"/>
                <w:szCs w:val="20"/>
              </w:rPr>
              <w:t>Investment in equity interests</w:t>
            </w:r>
          </w:p>
        </w:tc>
        <w:tc>
          <w:tcPr>
            <w:tcW w:w="1160" w:type="dxa"/>
            <w:noWrap/>
            <w:hideMark/>
          </w:tcPr>
          <w:p w14:paraId="42D50D92" w14:textId="72D6F946"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4,201,159</w:t>
            </w:r>
          </w:p>
        </w:tc>
        <w:tc>
          <w:tcPr>
            <w:tcW w:w="1155" w:type="dxa"/>
            <w:noWrap/>
            <w:hideMark/>
          </w:tcPr>
          <w:p w14:paraId="02766665" w14:textId="3C25F0AF"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3,989,902</w:t>
            </w:r>
          </w:p>
        </w:tc>
        <w:tc>
          <w:tcPr>
            <w:tcW w:w="1110" w:type="dxa"/>
            <w:noWrap/>
            <w:hideMark/>
          </w:tcPr>
          <w:p w14:paraId="1342E7B1" w14:textId="168F45F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4,102,702</w:t>
            </w:r>
          </w:p>
        </w:tc>
        <w:tc>
          <w:tcPr>
            <w:tcW w:w="1107" w:type="dxa"/>
            <w:noWrap/>
            <w:hideMark/>
          </w:tcPr>
          <w:p w14:paraId="08BF3138" w14:textId="117BC6C9"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4,202,702</w:t>
            </w:r>
          </w:p>
        </w:tc>
        <w:tc>
          <w:tcPr>
            <w:tcW w:w="1052" w:type="dxa"/>
            <w:noWrap/>
            <w:hideMark/>
          </w:tcPr>
          <w:p w14:paraId="29CFF980" w14:textId="5485CD62"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4,302,702</w:t>
            </w:r>
          </w:p>
        </w:tc>
      </w:tr>
      <w:tr w:rsidR="00641CC5" w:rsidRPr="008739DF" w14:paraId="62049CB2"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5C966994" w14:textId="77777777" w:rsidR="00641CC5" w:rsidRPr="008739DF" w:rsidRDefault="00641CC5">
            <w:pPr>
              <w:spacing w:line="276" w:lineRule="auto"/>
              <w:jc w:val="both"/>
              <w:rPr>
                <w:sz w:val="18"/>
                <w:szCs w:val="20"/>
              </w:rPr>
            </w:pPr>
            <w:r w:rsidRPr="008739DF">
              <w:rPr>
                <w:sz w:val="18"/>
                <w:szCs w:val="20"/>
              </w:rPr>
              <w:lastRenderedPageBreak/>
              <w:t>Total assets</w:t>
            </w:r>
          </w:p>
        </w:tc>
        <w:tc>
          <w:tcPr>
            <w:tcW w:w="1160" w:type="dxa"/>
            <w:noWrap/>
            <w:hideMark/>
          </w:tcPr>
          <w:p w14:paraId="115D3BAB" w14:textId="2C250391"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32,257,638</w:t>
            </w:r>
          </w:p>
        </w:tc>
        <w:tc>
          <w:tcPr>
            <w:tcW w:w="1155" w:type="dxa"/>
            <w:noWrap/>
            <w:hideMark/>
          </w:tcPr>
          <w:p w14:paraId="40C6CDFC" w14:textId="230698C9"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30,686,223</w:t>
            </w:r>
          </w:p>
        </w:tc>
        <w:tc>
          <w:tcPr>
            <w:tcW w:w="1110" w:type="dxa"/>
            <w:noWrap/>
            <w:hideMark/>
          </w:tcPr>
          <w:p w14:paraId="25D92599" w14:textId="4F2018F5"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31,231,630</w:t>
            </w:r>
          </w:p>
        </w:tc>
        <w:tc>
          <w:tcPr>
            <w:tcW w:w="1107" w:type="dxa"/>
            <w:noWrap/>
            <w:hideMark/>
          </w:tcPr>
          <w:p w14:paraId="16842B63" w14:textId="1D6A42DA"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34,504,299</w:t>
            </w:r>
          </w:p>
        </w:tc>
        <w:tc>
          <w:tcPr>
            <w:tcW w:w="1052" w:type="dxa"/>
            <w:noWrap/>
            <w:hideMark/>
          </w:tcPr>
          <w:p w14:paraId="67812F68" w14:textId="1093627D"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31,255,303</w:t>
            </w:r>
          </w:p>
        </w:tc>
      </w:tr>
      <w:tr w:rsidR="00582A68" w:rsidRPr="008739DF" w14:paraId="1422A0F0"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29A953F0" w14:textId="77777777" w:rsidR="00641CC5" w:rsidRPr="00641CC5" w:rsidRDefault="00641CC5">
            <w:pPr>
              <w:spacing w:line="276" w:lineRule="auto"/>
              <w:jc w:val="both"/>
              <w:rPr>
                <w:b w:val="0"/>
                <w:bCs w:val="0"/>
                <w:sz w:val="18"/>
                <w:szCs w:val="20"/>
              </w:rPr>
            </w:pPr>
            <w:r w:rsidRPr="00641CC5">
              <w:rPr>
                <w:b w:val="0"/>
                <w:bCs w:val="0"/>
                <w:sz w:val="18"/>
                <w:szCs w:val="20"/>
              </w:rPr>
              <w:t>Accounts payable</w:t>
            </w:r>
          </w:p>
        </w:tc>
        <w:tc>
          <w:tcPr>
            <w:tcW w:w="1160" w:type="dxa"/>
            <w:noWrap/>
            <w:hideMark/>
          </w:tcPr>
          <w:p w14:paraId="6005E3A5" w14:textId="01361F38"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1,175,090</w:t>
            </w:r>
          </w:p>
        </w:tc>
        <w:tc>
          <w:tcPr>
            <w:tcW w:w="1155" w:type="dxa"/>
            <w:noWrap/>
            <w:hideMark/>
          </w:tcPr>
          <w:p w14:paraId="5CFB1964" w14:textId="1458579A"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1,250,161</w:t>
            </w:r>
          </w:p>
        </w:tc>
        <w:tc>
          <w:tcPr>
            <w:tcW w:w="1110" w:type="dxa"/>
            <w:noWrap/>
            <w:hideMark/>
          </w:tcPr>
          <w:p w14:paraId="2809F31D" w14:textId="1C25618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1,345,905</w:t>
            </w:r>
          </w:p>
        </w:tc>
        <w:tc>
          <w:tcPr>
            <w:tcW w:w="1107" w:type="dxa"/>
            <w:noWrap/>
            <w:hideMark/>
          </w:tcPr>
          <w:p w14:paraId="20C05496" w14:textId="611B27F5"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1,186,639</w:t>
            </w:r>
          </w:p>
        </w:tc>
        <w:tc>
          <w:tcPr>
            <w:tcW w:w="1052" w:type="dxa"/>
            <w:noWrap/>
            <w:hideMark/>
          </w:tcPr>
          <w:p w14:paraId="0D79C90D" w14:textId="69D8D521"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1,209,864</w:t>
            </w:r>
          </w:p>
        </w:tc>
      </w:tr>
      <w:tr w:rsidR="00641CC5" w:rsidRPr="008739DF" w14:paraId="5005BB54"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0F84C6EC" w14:textId="77777777" w:rsidR="00641CC5" w:rsidRPr="00641CC5" w:rsidRDefault="00641CC5">
            <w:pPr>
              <w:spacing w:line="276" w:lineRule="auto"/>
              <w:jc w:val="both"/>
              <w:rPr>
                <w:b w:val="0"/>
                <w:bCs w:val="0"/>
                <w:sz w:val="18"/>
                <w:szCs w:val="20"/>
              </w:rPr>
            </w:pPr>
            <w:r w:rsidRPr="00641CC5">
              <w:rPr>
                <w:b w:val="0"/>
                <w:bCs w:val="0"/>
                <w:sz w:val="18"/>
                <w:szCs w:val="20"/>
              </w:rPr>
              <w:t>Debt due within 1 year</w:t>
            </w:r>
          </w:p>
        </w:tc>
        <w:tc>
          <w:tcPr>
            <w:tcW w:w="1160" w:type="dxa"/>
            <w:noWrap/>
            <w:hideMark/>
          </w:tcPr>
          <w:p w14:paraId="73CFF3E5" w14:textId="3E754388"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155" w:type="dxa"/>
            <w:noWrap/>
            <w:hideMark/>
          </w:tcPr>
          <w:p w14:paraId="0BCC7FD2" w14:textId="33AC8B81"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110" w:type="dxa"/>
            <w:noWrap/>
            <w:hideMark/>
          </w:tcPr>
          <w:p w14:paraId="3F5056DC" w14:textId="7D709832"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2,889,498</w:t>
            </w:r>
          </w:p>
        </w:tc>
        <w:tc>
          <w:tcPr>
            <w:tcW w:w="1107" w:type="dxa"/>
            <w:noWrap/>
            <w:hideMark/>
          </w:tcPr>
          <w:p w14:paraId="0820F8E9" w14:textId="638BA92D"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2,547,572</w:t>
            </w:r>
          </w:p>
        </w:tc>
        <w:tc>
          <w:tcPr>
            <w:tcW w:w="1052" w:type="dxa"/>
            <w:noWrap/>
            <w:hideMark/>
          </w:tcPr>
          <w:p w14:paraId="73F9C4F4" w14:textId="7FE61CA7"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2,597,433</w:t>
            </w:r>
          </w:p>
        </w:tc>
      </w:tr>
      <w:tr w:rsidR="00582A68" w:rsidRPr="008739DF" w14:paraId="796131E3"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06F05492" w14:textId="77777777" w:rsidR="00641CC5" w:rsidRPr="00641CC5" w:rsidRDefault="00641CC5">
            <w:pPr>
              <w:spacing w:line="276" w:lineRule="auto"/>
              <w:jc w:val="both"/>
              <w:rPr>
                <w:b w:val="0"/>
                <w:bCs w:val="0"/>
                <w:sz w:val="18"/>
                <w:szCs w:val="20"/>
              </w:rPr>
            </w:pPr>
            <w:r w:rsidRPr="00641CC5">
              <w:rPr>
                <w:b w:val="0"/>
                <w:bCs w:val="0"/>
                <w:sz w:val="18"/>
                <w:szCs w:val="20"/>
              </w:rPr>
              <w:t>Other current liabilities</w:t>
            </w:r>
          </w:p>
        </w:tc>
        <w:tc>
          <w:tcPr>
            <w:tcW w:w="1160" w:type="dxa"/>
            <w:noWrap/>
            <w:hideMark/>
          </w:tcPr>
          <w:p w14:paraId="4CE90A5A" w14:textId="39E635CB"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1,490,578</w:t>
            </w:r>
          </w:p>
        </w:tc>
        <w:tc>
          <w:tcPr>
            <w:tcW w:w="1155" w:type="dxa"/>
            <w:noWrap/>
            <w:hideMark/>
          </w:tcPr>
          <w:p w14:paraId="233F0A12" w14:textId="4FAA81CA"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1,619,411</w:t>
            </w:r>
          </w:p>
        </w:tc>
        <w:tc>
          <w:tcPr>
            <w:tcW w:w="1110" w:type="dxa"/>
            <w:noWrap/>
            <w:hideMark/>
          </w:tcPr>
          <w:p w14:paraId="4472132E" w14:textId="5B420271"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1,661,537</w:t>
            </w:r>
          </w:p>
        </w:tc>
        <w:tc>
          <w:tcPr>
            <w:tcW w:w="1107" w:type="dxa"/>
            <w:noWrap/>
            <w:hideMark/>
          </w:tcPr>
          <w:p w14:paraId="67569FDA" w14:textId="0E647DA6"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1,464,921</w:t>
            </w:r>
          </w:p>
        </w:tc>
        <w:tc>
          <w:tcPr>
            <w:tcW w:w="1052" w:type="dxa"/>
            <w:noWrap/>
            <w:hideMark/>
          </w:tcPr>
          <w:p w14:paraId="013F6DBA" w14:textId="4034FF8E"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1,493,592</w:t>
            </w:r>
          </w:p>
        </w:tc>
      </w:tr>
      <w:tr w:rsidR="00641CC5" w:rsidRPr="008739DF" w14:paraId="2BF35528"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20C3CFF2" w14:textId="77777777" w:rsidR="00641CC5" w:rsidRPr="008739DF" w:rsidRDefault="00641CC5">
            <w:pPr>
              <w:spacing w:line="276" w:lineRule="auto"/>
              <w:jc w:val="both"/>
              <w:rPr>
                <w:sz w:val="18"/>
                <w:szCs w:val="20"/>
              </w:rPr>
            </w:pPr>
            <w:r w:rsidRPr="008739DF">
              <w:rPr>
                <w:sz w:val="18"/>
                <w:szCs w:val="20"/>
              </w:rPr>
              <w:t>Total current liabilities</w:t>
            </w:r>
          </w:p>
        </w:tc>
        <w:tc>
          <w:tcPr>
            <w:tcW w:w="1160" w:type="dxa"/>
            <w:noWrap/>
            <w:hideMark/>
          </w:tcPr>
          <w:p w14:paraId="130D4D4F" w14:textId="4C3CB18B"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2,665,668</w:t>
            </w:r>
          </w:p>
        </w:tc>
        <w:tc>
          <w:tcPr>
            <w:tcW w:w="1155" w:type="dxa"/>
            <w:noWrap/>
            <w:hideMark/>
          </w:tcPr>
          <w:p w14:paraId="005B93BD" w14:textId="4F73FBDC"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2,869,572</w:t>
            </w:r>
          </w:p>
        </w:tc>
        <w:tc>
          <w:tcPr>
            <w:tcW w:w="1110" w:type="dxa"/>
            <w:noWrap/>
            <w:hideMark/>
          </w:tcPr>
          <w:p w14:paraId="543F6A70" w14:textId="2F92030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5,896,940</w:t>
            </w:r>
          </w:p>
        </w:tc>
        <w:tc>
          <w:tcPr>
            <w:tcW w:w="1107" w:type="dxa"/>
            <w:noWrap/>
            <w:hideMark/>
          </w:tcPr>
          <w:p w14:paraId="1FE32E0C" w14:textId="0F8A46A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5,199,132</w:t>
            </w:r>
          </w:p>
        </w:tc>
        <w:tc>
          <w:tcPr>
            <w:tcW w:w="1052" w:type="dxa"/>
            <w:noWrap/>
            <w:hideMark/>
          </w:tcPr>
          <w:p w14:paraId="696A3EAD" w14:textId="46C485B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5,300,889</w:t>
            </w:r>
          </w:p>
        </w:tc>
      </w:tr>
      <w:tr w:rsidR="00582A68" w:rsidRPr="008739DF" w14:paraId="39380A1A"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14F9AE03" w14:textId="77777777" w:rsidR="00641CC5" w:rsidRPr="00641CC5" w:rsidRDefault="00641CC5">
            <w:pPr>
              <w:spacing w:line="276" w:lineRule="auto"/>
              <w:jc w:val="both"/>
              <w:rPr>
                <w:b w:val="0"/>
                <w:bCs w:val="0"/>
                <w:sz w:val="18"/>
                <w:szCs w:val="20"/>
              </w:rPr>
            </w:pPr>
            <w:r w:rsidRPr="00641CC5">
              <w:rPr>
                <w:b w:val="0"/>
                <w:bCs w:val="0"/>
                <w:sz w:val="18"/>
                <w:szCs w:val="20"/>
              </w:rPr>
              <w:t>Long-term debt</w:t>
            </w:r>
          </w:p>
        </w:tc>
        <w:tc>
          <w:tcPr>
            <w:tcW w:w="1160" w:type="dxa"/>
            <w:noWrap/>
            <w:hideMark/>
          </w:tcPr>
          <w:p w14:paraId="49955C1E" w14:textId="7C49FD7D"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24,632,463</w:t>
            </w:r>
          </w:p>
        </w:tc>
        <w:tc>
          <w:tcPr>
            <w:tcW w:w="1155" w:type="dxa"/>
            <w:noWrap/>
            <w:hideMark/>
          </w:tcPr>
          <w:p w14:paraId="01FBB921" w14:textId="3D8E9FF8"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23,305,535</w:t>
            </w:r>
          </w:p>
        </w:tc>
        <w:tc>
          <w:tcPr>
            <w:tcW w:w="1110" w:type="dxa"/>
            <w:noWrap/>
            <w:hideMark/>
          </w:tcPr>
          <w:p w14:paraId="30F9CC61" w14:textId="239BB4CD"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21,790,541</w:t>
            </w:r>
          </w:p>
        </w:tc>
        <w:tc>
          <w:tcPr>
            <w:tcW w:w="1107" w:type="dxa"/>
            <w:noWrap/>
            <w:hideMark/>
          </w:tcPr>
          <w:p w14:paraId="7A227137" w14:textId="2773EFCB"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28,000,000</w:t>
            </w:r>
          </w:p>
        </w:tc>
        <w:tc>
          <w:tcPr>
            <w:tcW w:w="1052" w:type="dxa"/>
            <w:noWrap/>
            <w:hideMark/>
          </w:tcPr>
          <w:p w14:paraId="165E42DE" w14:textId="25C317FD"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25,000,000</w:t>
            </w:r>
          </w:p>
        </w:tc>
      </w:tr>
      <w:tr w:rsidR="00641CC5" w:rsidRPr="008739DF" w14:paraId="52DCD12A"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35E85DEA" w14:textId="77777777" w:rsidR="00641CC5" w:rsidRPr="00641CC5" w:rsidRDefault="00641CC5">
            <w:pPr>
              <w:spacing w:line="276" w:lineRule="auto"/>
              <w:jc w:val="both"/>
              <w:rPr>
                <w:b w:val="0"/>
                <w:bCs w:val="0"/>
                <w:sz w:val="18"/>
                <w:szCs w:val="20"/>
              </w:rPr>
            </w:pPr>
            <w:r w:rsidRPr="00641CC5">
              <w:rPr>
                <w:b w:val="0"/>
                <w:bCs w:val="0"/>
                <w:sz w:val="18"/>
                <w:szCs w:val="20"/>
              </w:rPr>
              <w:t>Other liabilities</w:t>
            </w:r>
          </w:p>
        </w:tc>
        <w:tc>
          <w:tcPr>
            <w:tcW w:w="1160" w:type="dxa"/>
            <w:noWrap/>
            <w:hideMark/>
          </w:tcPr>
          <w:p w14:paraId="2E67A503" w14:textId="487C053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530,263</w:t>
            </w:r>
          </w:p>
        </w:tc>
        <w:tc>
          <w:tcPr>
            <w:tcW w:w="1155" w:type="dxa"/>
            <w:noWrap/>
            <w:hideMark/>
          </w:tcPr>
          <w:p w14:paraId="5932371C" w14:textId="58E04985"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483,997</w:t>
            </w:r>
          </w:p>
        </w:tc>
        <w:tc>
          <w:tcPr>
            <w:tcW w:w="1110" w:type="dxa"/>
            <w:noWrap/>
            <w:hideMark/>
          </w:tcPr>
          <w:p w14:paraId="767910E6" w14:textId="2F7164E9"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413,838</w:t>
            </w:r>
          </w:p>
        </w:tc>
        <w:tc>
          <w:tcPr>
            <w:tcW w:w="1107" w:type="dxa"/>
            <w:noWrap/>
            <w:hideMark/>
          </w:tcPr>
          <w:p w14:paraId="1D8A3EB1" w14:textId="2263D2E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(128,706)</w:t>
            </w:r>
          </w:p>
        </w:tc>
        <w:tc>
          <w:tcPr>
            <w:tcW w:w="1052" w:type="dxa"/>
            <w:noWrap/>
            <w:hideMark/>
          </w:tcPr>
          <w:p w14:paraId="5B93DEF2" w14:textId="2C390035"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239,106</w:t>
            </w:r>
          </w:p>
        </w:tc>
      </w:tr>
      <w:tr w:rsidR="00582A68" w:rsidRPr="008739DF" w14:paraId="0BEAB47A"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C511DA2" w14:textId="77777777" w:rsidR="00641CC5" w:rsidRPr="008739DF" w:rsidRDefault="00641CC5">
            <w:pPr>
              <w:spacing w:line="276" w:lineRule="auto"/>
              <w:jc w:val="both"/>
              <w:rPr>
                <w:sz w:val="18"/>
                <w:szCs w:val="20"/>
              </w:rPr>
            </w:pPr>
            <w:r w:rsidRPr="008739DF">
              <w:rPr>
                <w:sz w:val="18"/>
                <w:szCs w:val="20"/>
              </w:rPr>
              <w:t>Total liabilities</w:t>
            </w:r>
          </w:p>
        </w:tc>
        <w:tc>
          <w:tcPr>
            <w:tcW w:w="1160" w:type="dxa"/>
            <w:noWrap/>
            <w:hideMark/>
          </w:tcPr>
          <w:p w14:paraId="4EEAC6D6" w14:textId="21C9C89F"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27,828,394</w:t>
            </w:r>
          </w:p>
        </w:tc>
        <w:tc>
          <w:tcPr>
            <w:tcW w:w="1155" w:type="dxa"/>
            <w:noWrap/>
            <w:hideMark/>
          </w:tcPr>
          <w:p w14:paraId="1FDAEAAB" w14:textId="55224DA8"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26,659,104</w:t>
            </w:r>
          </w:p>
        </w:tc>
        <w:tc>
          <w:tcPr>
            <w:tcW w:w="1110" w:type="dxa"/>
            <w:noWrap/>
            <w:hideMark/>
          </w:tcPr>
          <w:p w14:paraId="2C695D51" w14:textId="200A1454"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28,101,319</w:t>
            </w:r>
          </w:p>
        </w:tc>
        <w:tc>
          <w:tcPr>
            <w:tcW w:w="1107" w:type="dxa"/>
            <w:noWrap/>
            <w:hideMark/>
          </w:tcPr>
          <w:p w14:paraId="612DB2EE" w14:textId="3DBA9C61"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33,070,426</w:t>
            </w:r>
          </w:p>
        </w:tc>
        <w:tc>
          <w:tcPr>
            <w:tcW w:w="1052" w:type="dxa"/>
            <w:noWrap/>
            <w:hideMark/>
          </w:tcPr>
          <w:p w14:paraId="313651BE" w14:textId="3B0E021E"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30,539,995</w:t>
            </w:r>
          </w:p>
        </w:tc>
      </w:tr>
      <w:tr w:rsidR="00641CC5" w:rsidRPr="008739DF" w14:paraId="09519669" w14:textId="77777777" w:rsidTr="006E26B7">
        <w:trPr>
          <w:trHeight w:val="300"/>
        </w:trPr>
        <w:tc>
          <w:tcPr>
            <w:cnfStyle w:val="001000000000" w:firstRow="0" w:lastRow="0" w:firstColumn="1" w:lastColumn="0" w:oddVBand="0" w:evenVBand="0" w:oddHBand="0" w:evenHBand="0" w:firstRowFirstColumn="0" w:firstRowLastColumn="0" w:lastRowFirstColumn="0" w:lastRowLastColumn="0"/>
            <w:tcW w:w="2385" w:type="dxa"/>
            <w:noWrap/>
          </w:tcPr>
          <w:p w14:paraId="461A669D" w14:textId="4C5EA4A9" w:rsidR="00641CC5" w:rsidRPr="008739DF" w:rsidRDefault="00641CC5">
            <w:pPr>
              <w:spacing w:line="276" w:lineRule="auto"/>
              <w:jc w:val="both"/>
              <w:rPr>
                <w:sz w:val="18"/>
                <w:szCs w:val="20"/>
              </w:rPr>
            </w:pPr>
          </w:p>
        </w:tc>
        <w:tc>
          <w:tcPr>
            <w:tcW w:w="1160" w:type="dxa"/>
            <w:noWrap/>
          </w:tcPr>
          <w:p w14:paraId="7DDF7B02" w14:textId="7D5BF8A4"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155" w:type="dxa"/>
            <w:noWrap/>
          </w:tcPr>
          <w:p w14:paraId="017F041A" w14:textId="2CA97E38"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110" w:type="dxa"/>
            <w:noWrap/>
          </w:tcPr>
          <w:p w14:paraId="00CCFD0A" w14:textId="52B2B3D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107" w:type="dxa"/>
            <w:noWrap/>
          </w:tcPr>
          <w:p w14:paraId="531426D3" w14:textId="5C76C00E"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1052" w:type="dxa"/>
            <w:noWrap/>
          </w:tcPr>
          <w:p w14:paraId="472248D9" w14:textId="5040AE97"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582A68" w:rsidRPr="008739DF" w14:paraId="29519142"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1A03EB00" w14:textId="77777777" w:rsidR="00641CC5" w:rsidRPr="008739DF" w:rsidRDefault="00641CC5">
            <w:pPr>
              <w:spacing w:line="276" w:lineRule="auto"/>
              <w:jc w:val="both"/>
              <w:rPr>
                <w:sz w:val="18"/>
                <w:szCs w:val="20"/>
              </w:rPr>
            </w:pPr>
            <w:r w:rsidRPr="008739DF">
              <w:rPr>
                <w:sz w:val="18"/>
                <w:szCs w:val="20"/>
              </w:rPr>
              <w:t xml:space="preserve">Common stock &amp; </w:t>
            </w:r>
            <w:proofErr w:type="spellStart"/>
            <w:r w:rsidRPr="008739DF">
              <w:rPr>
                <w:sz w:val="18"/>
                <w:szCs w:val="20"/>
              </w:rPr>
              <w:t>add'tl</w:t>
            </w:r>
            <w:proofErr w:type="spellEnd"/>
            <w:r w:rsidRPr="008739DF">
              <w:rPr>
                <w:sz w:val="18"/>
                <w:szCs w:val="20"/>
              </w:rPr>
              <w:t xml:space="preserve"> PIC</w:t>
            </w:r>
          </w:p>
        </w:tc>
        <w:tc>
          <w:tcPr>
            <w:tcW w:w="1160" w:type="dxa"/>
            <w:noWrap/>
            <w:hideMark/>
          </w:tcPr>
          <w:p w14:paraId="235B22F6" w14:textId="2373FA50"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9,614,780</w:t>
            </w:r>
          </w:p>
        </w:tc>
        <w:tc>
          <w:tcPr>
            <w:tcW w:w="1155" w:type="dxa"/>
            <w:noWrap/>
            <w:hideMark/>
          </w:tcPr>
          <w:p w14:paraId="7A59078A" w14:textId="3356987E"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9,700,450</w:t>
            </w:r>
          </w:p>
        </w:tc>
        <w:tc>
          <w:tcPr>
            <w:tcW w:w="1110" w:type="dxa"/>
            <w:noWrap/>
            <w:hideMark/>
          </w:tcPr>
          <w:p w14:paraId="4483209C" w14:textId="1C24F3EA"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9,756,105</w:t>
            </w:r>
          </w:p>
        </w:tc>
        <w:tc>
          <w:tcPr>
            <w:tcW w:w="1107" w:type="dxa"/>
            <w:noWrap/>
            <w:hideMark/>
          </w:tcPr>
          <w:p w14:paraId="7586D4AA" w14:textId="50AE1F30"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9,749,434</w:t>
            </w:r>
          </w:p>
        </w:tc>
        <w:tc>
          <w:tcPr>
            <w:tcW w:w="1052" w:type="dxa"/>
            <w:noWrap/>
            <w:hideMark/>
          </w:tcPr>
          <w:p w14:paraId="50996F59" w14:textId="42EF63B5"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9,742,763</w:t>
            </w:r>
          </w:p>
        </w:tc>
      </w:tr>
      <w:tr w:rsidR="00641CC5" w:rsidRPr="008739DF" w14:paraId="14E3EB9A"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393E6858" w14:textId="77777777" w:rsidR="00641CC5" w:rsidRPr="00641CC5" w:rsidRDefault="00641CC5">
            <w:pPr>
              <w:spacing w:line="276" w:lineRule="auto"/>
              <w:jc w:val="both"/>
              <w:rPr>
                <w:b w:val="0"/>
                <w:bCs w:val="0"/>
                <w:sz w:val="18"/>
                <w:szCs w:val="20"/>
              </w:rPr>
            </w:pPr>
            <w:r w:rsidRPr="00641CC5">
              <w:rPr>
                <w:b w:val="0"/>
                <w:bCs w:val="0"/>
                <w:sz w:val="18"/>
                <w:szCs w:val="20"/>
              </w:rPr>
              <w:t>Treasury shares</w:t>
            </w:r>
          </w:p>
        </w:tc>
        <w:tc>
          <w:tcPr>
            <w:tcW w:w="1160" w:type="dxa"/>
            <w:noWrap/>
            <w:hideMark/>
          </w:tcPr>
          <w:p w14:paraId="2A35C9DE" w14:textId="25BBFA25"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(1,079,063)</w:t>
            </w:r>
          </w:p>
        </w:tc>
        <w:tc>
          <w:tcPr>
            <w:tcW w:w="1155" w:type="dxa"/>
            <w:noWrap/>
            <w:hideMark/>
          </w:tcPr>
          <w:p w14:paraId="6C8E1194" w14:textId="0D4BEE0C"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(1,427,431)</w:t>
            </w:r>
          </w:p>
        </w:tc>
        <w:tc>
          <w:tcPr>
            <w:tcW w:w="1110" w:type="dxa"/>
            <w:noWrap/>
            <w:hideMark/>
          </w:tcPr>
          <w:p w14:paraId="214542FE" w14:textId="53506251"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(1,773,571)</w:t>
            </w:r>
          </w:p>
        </w:tc>
        <w:tc>
          <w:tcPr>
            <w:tcW w:w="1107" w:type="dxa"/>
            <w:noWrap/>
            <w:hideMark/>
          </w:tcPr>
          <w:p w14:paraId="7927D739" w14:textId="1F60F40B"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(1,973,571)</w:t>
            </w:r>
          </w:p>
        </w:tc>
        <w:tc>
          <w:tcPr>
            <w:tcW w:w="1052" w:type="dxa"/>
            <w:noWrap/>
            <w:hideMark/>
          </w:tcPr>
          <w:p w14:paraId="08789474" w14:textId="65E5D11E"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(2,348,571)</w:t>
            </w:r>
          </w:p>
        </w:tc>
      </w:tr>
      <w:tr w:rsidR="00582A68" w:rsidRPr="008739DF" w14:paraId="5C7AE6FC"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06D23509" w14:textId="77777777" w:rsidR="00641CC5" w:rsidRPr="00641CC5" w:rsidRDefault="00641CC5">
            <w:pPr>
              <w:spacing w:line="276" w:lineRule="auto"/>
              <w:jc w:val="both"/>
              <w:rPr>
                <w:b w:val="0"/>
                <w:bCs w:val="0"/>
                <w:sz w:val="18"/>
                <w:szCs w:val="20"/>
              </w:rPr>
            </w:pPr>
            <w:r w:rsidRPr="00641CC5">
              <w:rPr>
                <w:b w:val="0"/>
                <w:bCs w:val="0"/>
                <w:sz w:val="18"/>
                <w:szCs w:val="20"/>
              </w:rPr>
              <w:t>Retained earnings</w:t>
            </w:r>
          </w:p>
        </w:tc>
        <w:tc>
          <w:tcPr>
            <w:tcW w:w="1160" w:type="dxa"/>
            <w:noWrap/>
            <w:hideMark/>
          </w:tcPr>
          <w:p w14:paraId="494955B0" w14:textId="146196B8"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(4,782,173)</w:t>
            </w:r>
          </w:p>
        </w:tc>
        <w:tc>
          <w:tcPr>
            <w:tcW w:w="1155" w:type="dxa"/>
            <w:noWrap/>
            <w:hideMark/>
          </w:tcPr>
          <w:p w14:paraId="1D691C5A" w14:textId="69CBCBD6"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(4,893,069)</w:t>
            </w:r>
          </w:p>
        </w:tc>
        <w:tc>
          <w:tcPr>
            <w:tcW w:w="1110" w:type="dxa"/>
            <w:noWrap/>
            <w:hideMark/>
          </w:tcPr>
          <w:p w14:paraId="6471733F" w14:textId="25E0A69F"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(5,379,952)</w:t>
            </w:r>
          </w:p>
        </w:tc>
        <w:tc>
          <w:tcPr>
            <w:tcW w:w="1107" w:type="dxa"/>
            <w:noWrap/>
            <w:hideMark/>
          </w:tcPr>
          <w:p w14:paraId="6F5F2DD2" w14:textId="5A34DEB4"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(6,599,809)</w:t>
            </w:r>
          </w:p>
        </w:tc>
        <w:tc>
          <w:tcPr>
            <w:tcW w:w="1052" w:type="dxa"/>
            <w:noWrap/>
            <w:hideMark/>
          </w:tcPr>
          <w:p w14:paraId="316DCDBF" w14:textId="616405CA"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(6,491,793)</w:t>
            </w:r>
          </w:p>
        </w:tc>
      </w:tr>
      <w:tr w:rsidR="00641CC5" w:rsidRPr="008739DF" w14:paraId="5683C745"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71FC4023" w14:textId="77777777" w:rsidR="00641CC5" w:rsidRPr="00641CC5" w:rsidRDefault="00641CC5">
            <w:pPr>
              <w:spacing w:line="276" w:lineRule="auto"/>
              <w:jc w:val="both"/>
              <w:rPr>
                <w:b w:val="0"/>
                <w:bCs w:val="0"/>
                <w:sz w:val="18"/>
                <w:szCs w:val="20"/>
              </w:rPr>
            </w:pPr>
            <w:proofErr w:type="spellStart"/>
            <w:r w:rsidRPr="00641CC5">
              <w:rPr>
                <w:b w:val="0"/>
                <w:bCs w:val="0"/>
                <w:sz w:val="18"/>
                <w:szCs w:val="20"/>
              </w:rPr>
              <w:t>Prefered</w:t>
            </w:r>
            <w:proofErr w:type="spellEnd"/>
            <w:r w:rsidRPr="00641CC5">
              <w:rPr>
                <w:b w:val="0"/>
                <w:bCs w:val="0"/>
                <w:sz w:val="18"/>
                <w:szCs w:val="20"/>
              </w:rPr>
              <w:t xml:space="preserve"> shares &amp; minority</w:t>
            </w:r>
          </w:p>
        </w:tc>
        <w:tc>
          <w:tcPr>
            <w:tcW w:w="1160" w:type="dxa"/>
            <w:noWrap/>
            <w:hideMark/>
          </w:tcPr>
          <w:p w14:paraId="753582CF" w14:textId="74D0E67A"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786,153</w:t>
            </w:r>
          </w:p>
        </w:tc>
        <w:tc>
          <w:tcPr>
            <w:tcW w:w="1155" w:type="dxa"/>
            <w:noWrap/>
            <w:hideMark/>
          </w:tcPr>
          <w:p w14:paraId="20E84865" w14:textId="0D26BA5A"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773,186</w:t>
            </w:r>
          </w:p>
        </w:tc>
        <w:tc>
          <w:tcPr>
            <w:tcW w:w="1110" w:type="dxa"/>
            <w:noWrap/>
            <w:hideMark/>
          </w:tcPr>
          <w:p w14:paraId="0A2E14A6" w14:textId="21C7D50E"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646,333</w:t>
            </w:r>
          </w:p>
        </w:tc>
        <w:tc>
          <w:tcPr>
            <w:tcW w:w="1107" w:type="dxa"/>
            <w:noWrap/>
            <w:hideMark/>
          </w:tcPr>
          <w:p w14:paraId="24DAE27F" w14:textId="0A454312"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576,423</w:t>
            </w:r>
          </w:p>
        </w:tc>
        <w:tc>
          <w:tcPr>
            <w:tcW w:w="1052" w:type="dxa"/>
            <w:noWrap/>
            <w:hideMark/>
          </w:tcPr>
          <w:p w14:paraId="7C2FF2D5" w14:textId="1E2AB9DF"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506,513</w:t>
            </w:r>
          </w:p>
        </w:tc>
      </w:tr>
      <w:tr w:rsidR="00582A68" w:rsidRPr="008739DF" w14:paraId="4877A951"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18807F81" w14:textId="77777777" w:rsidR="00641CC5" w:rsidRPr="00641CC5" w:rsidRDefault="00641CC5">
            <w:pPr>
              <w:spacing w:line="276" w:lineRule="auto"/>
              <w:jc w:val="both"/>
              <w:rPr>
                <w:b w:val="0"/>
                <w:bCs w:val="0"/>
                <w:sz w:val="18"/>
                <w:szCs w:val="20"/>
              </w:rPr>
            </w:pPr>
            <w:proofErr w:type="spellStart"/>
            <w:r w:rsidRPr="00641CC5">
              <w:rPr>
                <w:b w:val="0"/>
                <w:bCs w:val="0"/>
                <w:sz w:val="18"/>
                <w:szCs w:val="20"/>
              </w:rPr>
              <w:t>Accum</w:t>
            </w:r>
            <w:proofErr w:type="spellEnd"/>
            <w:r w:rsidRPr="00641CC5">
              <w:rPr>
                <w:b w:val="0"/>
                <w:bCs w:val="0"/>
                <w:sz w:val="18"/>
                <w:szCs w:val="20"/>
              </w:rPr>
              <w:t>. other comp. (loss) income</w:t>
            </w:r>
          </w:p>
        </w:tc>
        <w:tc>
          <w:tcPr>
            <w:tcW w:w="1160" w:type="dxa"/>
            <w:noWrap/>
            <w:hideMark/>
          </w:tcPr>
          <w:p w14:paraId="14A83EC0" w14:textId="003F469F"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(110,453)</w:t>
            </w:r>
          </w:p>
        </w:tc>
        <w:tc>
          <w:tcPr>
            <w:tcW w:w="1155" w:type="dxa"/>
            <w:noWrap/>
            <w:hideMark/>
          </w:tcPr>
          <w:p w14:paraId="157BF8C9" w14:textId="027C87F8"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(126,017)</w:t>
            </w:r>
          </w:p>
        </w:tc>
        <w:tc>
          <w:tcPr>
            <w:tcW w:w="1110" w:type="dxa"/>
            <w:noWrap/>
            <w:hideMark/>
          </w:tcPr>
          <w:p w14:paraId="5003F0DD" w14:textId="001A33BC"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(118,604)</w:t>
            </w:r>
          </w:p>
        </w:tc>
        <w:tc>
          <w:tcPr>
            <w:tcW w:w="1107" w:type="dxa"/>
            <w:noWrap/>
            <w:hideMark/>
          </w:tcPr>
          <w:p w14:paraId="423C30D1" w14:textId="02201993"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(318,604)</w:t>
            </w:r>
          </w:p>
        </w:tc>
        <w:tc>
          <w:tcPr>
            <w:tcW w:w="1052" w:type="dxa"/>
            <w:noWrap/>
            <w:hideMark/>
          </w:tcPr>
          <w:p w14:paraId="1A29964C" w14:textId="22DCA2C2"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(693,604)</w:t>
            </w:r>
          </w:p>
        </w:tc>
      </w:tr>
      <w:tr w:rsidR="00641CC5" w:rsidRPr="008739DF" w14:paraId="74E233DA"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31A75BBF" w14:textId="77777777" w:rsidR="00641CC5" w:rsidRPr="008739DF" w:rsidRDefault="00641CC5">
            <w:pPr>
              <w:spacing w:line="276" w:lineRule="auto"/>
              <w:jc w:val="both"/>
              <w:rPr>
                <w:sz w:val="18"/>
                <w:szCs w:val="20"/>
              </w:rPr>
            </w:pPr>
            <w:r w:rsidRPr="008739DF">
              <w:rPr>
                <w:sz w:val="18"/>
                <w:szCs w:val="20"/>
              </w:rPr>
              <w:t>Total shareholders’ equity</w:t>
            </w:r>
          </w:p>
        </w:tc>
        <w:tc>
          <w:tcPr>
            <w:tcW w:w="1160" w:type="dxa"/>
            <w:noWrap/>
            <w:hideMark/>
          </w:tcPr>
          <w:p w14:paraId="7C77879F" w14:textId="6829598E"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4,429,244</w:t>
            </w:r>
          </w:p>
        </w:tc>
        <w:tc>
          <w:tcPr>
            <w:tcW w:w="1155" w:type="dxa"/>
            <w:noWrap/>
            <w:hideMark/>
          </w:tcPr>
          <w:p w14:paraId="109AEBC8" w14:textId="155D899C"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4,027,119</w:t>
            </w:r>
          </w:p>
        </w:tc>
        <w:tc>
          <w:tcPr>
            <w:tcW w:w="1110" w:type="dxa"/>
            <w:noWrap/>
            <w:hideMark/>
          </w:tcPr>
          <w:p w14:paraId="22540571" w14:textId="4074E42A"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3,130,311</w:t>
            </w:r>
          </w:p>
        </w:tc>
        <w:tc>
          <w:tcPr>
            <w:tcW w:w="1107" w:type="dxa"/>
            <w:noWrap/>
            <w:hideMark/>
          </w:tcPr>
          <w:p w14:paraId="0C6172DB" w14:textId="5F61E577"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1,433,873</w:t>
            </w:r>
          </w:p>
        </w:tc>
        <w:tc>
          <w:tcPr>
            <w:tcW w:w="1052" w:type="dxa"/>
            <w:noWrap/>
            <w:hideMark/>
          </w:tcPr>
          <w:p w14:paraId="117FF4E2" w14:textId="49ACE7A3" w:rsidR="00641CC5" w:rsidRPr="008739DF" w:rsidRDefault="00641CC5" w:rsidP="006E26B7">
            <w:pPr>
              <w:spacing w:line="276" w:lineRule="auto"/>
              <w:jc w:val="center"/>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715,308</w:t>
            </w:r>
          </w:p>
        </w:tc>
      </w:tr>
      <w:tr w:rsidR="00582A68" w:rsidRPr="008739DF" w14:paraId="4704F839"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noWrap/>
            <w:hideMark/>
          </w:tcPr>
          <w:p w14:paraId="24EC236A" w14:textId="77777777" w:rsidR="00641CC5" w:rsidRPr="008739DF" w:rsidRDefault="00641CC5">
            <w:pPr>
              <w:spacing w:line="276" w:lineRule="auto"/>
              <w:jc w:val="both"/>
              <w:rPr>
                <w:sz w:val="18"/>
                <w:szCs w:val="20"/>
              </w:rPr>
            </w:pPr>
            <w:r w:rsidRPr="008739DF">
              <w:rPr>
                <w:sz w:val="18"/>
                <w:szCs w:val="20"/>
              </w:rPr>
              <w:t>Total liabilities and shareholders’ equity</w:t>
            </w:r>
          </w:p>
        </w:tc>
        <w:tc>
          <w:tcPr>
            <w:tcW w:w="1160" w:type="dxa"/>
            <w:noWrap/>
            <w:hideMark/>
          </w:tcPr>
          <w:p w14:paraId="12175EAB" w14:textId="093F372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32,257,638</w:t>
            </w:r>
          </w:p>
        </w:tc>
        <w:tc>
          <w:tcPr>
            <w:tcW w:w="1155" w:type="dxa"/>
            <w:noWrap/>
            <w:hideMark/>
          </w:tcPr>
          <w:p w14:paraId="259792B3" w14:textId="59338BF6"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30,686,223</w:t>
            </w:r>
          </w:p>
        </w:tc>
        <w:tc>
          <w:tcPr>
            <w:tcW w:w="1110" w:type="dxa"/>
            <w:noWrap/>
            <w:hideMark/>
          </w:tcPr>
          <w:p w14:paraId="42E3A8EE" w14:textId="298D506F"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31,231,630</w:t>
            </w:r>
          </w:p>
        </w:tc>
        <w:tc>
          <w:tcPr>
            <w:tcW w:w="1107" w:type="dxa"/>
            <w:noWrap/>
            <w:hideMark/>
          </w:tcPr>
          <w:p w14:paraId="32D48C60" w14:textId="2D5373AA"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34,504,299</w:t>
            </w:r>
          </w:p>
        </w:tc>
        <w:tc>
          <w:tcPr>
            <w:tcW w:w="1052" w:type="dxa"/>
            <w:noWrap/>
            <w:hideMark/>
          </w:tcPr>
          <w:p w14:paraId="1F1A1784" w14:textId="75890337" w:rsidR="00641CC5" w:rsidRPr="008739DF" w:rsidRDefault="00641CC5" w:rsidP="006E26B7">
            <w:pPr>
              <w:spacing w:line="276" w:lineRule="auto"/>
              <w:jc w:val="center"/>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31,255,303</w:t>
            </w:r>
          </w:p>
        </w:tc>
      </w:tr>
    </w:tbl>
    <w:p w14:paraId="4D546A6B" w14:textId="77777777" w:rsidR="00641CC5" w:rsidRDefault="00641CC5" w:rsidP="00641CC5">
      <w:pPr>
        <w:spacing w:line="276" w:lineRule="auto"/>
        <w:jc w:val="both"/>
        <w:rPr>
          <w:sz w:val="18"/>
          <w:szCs w:val="20"/>
        </w:rPr>
      </w:pPr>
    </w:p>
    <w:p w14:paraId="60EBC70F" w14:textId="77777777" w:rsidR="00641CC5" w:rsidRDefault="00641CC5" w:rsidP="00641CC5">
      <w:pPr>
        <w:spacing w:line="276" w:lineRule="auto"/>
        <w:jc w:val="both"/>
        <w:rPr>
          <w:sz w:val="18"/>
          <w:szCs w:val="20"/>
        </w:rPr>
      </w:pPr>
    </w:p>
    <w:p w14:paraId="24B3714F" w14:textId="3A8379FE" w:rsidR="00641CC5" w:rsidRDefault="00641CC5" w:rsidP="00641CC5">
      <w:pPr>
        <w:spacing w:line="276" w:lineRule="auto"/>
        <w:ind w:left="-284"/>
        <w:jc w:val="both"/>
        <w:rPr>
          <w:sz w:val="18"/>
          <w:szCs w:val="20"/>
        </w:rPr>
      </w:pPr>
      <w:r>
        <w:rPr>
          <w:rFonts w:hint="eastAsia"/>
          <w:sz w:val="18"/>
          <w:szCs w:val="20"/>
        </w:rPr>
        <w:t>现金流表</w:t>
      </w:r>
    </w:p>
    <w:tbl>
      <w:tblPr>
        <w:tblStyle w:val="2-1"/>
        <w:tblW w:w="0" w:type="auto"/>
        <w:tblInd w:w="-284" w:type="dxa"/>
        <w:tblLook w:val="04A0" w:firstRow="1" w:lastRow="0" w:firstColumn="1" w:lastColumn="0" w:noHBand="0" w:noVBand="1"/>
      </w:tblPr>
      <w:tblGrid>
        <w:gridCol w:w="2409"/>
        <w:gridCol w:w="1123"/>
        <w:gridCol w:w="1085"/>
        <w:gridCol w:w="1096"/>
        <w:gridCol w:w="1054"/>
        <w:gridCol w:w="1060"/>
      </w:tblGrid>
      <w:tr w:rsidR="00582A68" w:rsidRPr="008739DF" w14:paraId="76E9467F" w14:textId="77777777" w:rsidTr="00641CC5">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09" w:type="dxa"/>
            <w:noWrap/>
          </w:tcPr>
          <w:p w14:paraId="130EABEF" w14:textId="77777777" w:rsidR="00641CC5" w:rsidRPr="008739DF" w:rsidRDefault="00641CC5">
            <w:pPr>
              <w:spacing w:line="276" w:lineRule="auto"/>
              <w:jc w:val="both"/>
              <w:rPr>
                <w:sz w:val="18"/>
                <w:szCs w:val="20"/>
              </w:rPr>
            </w:pPr>
          </w:p>
        </w:tc>
        <w:tc>
          <w:tcPr>
            <w:tcW w:w="1123" w:type="dxa"/>
            <w:noWrap/>
          </w:tcPr>
          <w:p w14:paraId="34E6A732" w14:textId="77777777" w:rsidR="00641CC5" w:rsidRPr="008739DF" w:rsidRDefault="00641CC5">
            <w:pPr>
              <w:spacing w:line="276" w:lineRule="auto"/>
              <w:jc w:val="both"/>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2017</w:t>
            </w:r>
          </w:p>
        </w:tc>
        <w:tc>
          <w:tcPr>
            <w:tcW w:w="1085" w:type="dxa"/>
            <w:noWrap/>
          </w:tcPr>
          <w:p w14:paraId="0FA90BEC" w14:textId="77777777" w:rsidR="00641CC5" w:rsidRPr="008739DF" w:rsidRDefault="00641CC5">
            <w:pPr>
              <w:spacing w:line="276" w:lineRule="auto"/>
              <w:jc w:val="both"/>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2018</w:t>
            </w:r>
          </w:p>
        </w:tc>
        <w:tc>
          <w:tcPr>
            <w:tcW w:w="1096" w:type="dxa"/>
            <w:noWrap/>
          </w:tcPr>
          <w:p w14:paraId="633B1FA5" w14:textId="77777777" w:rsidR="00641CC5" w:rsidRPr="008739DF" w:rsidRDefault="00641CC5">
            <w:pPr>
              <w:spacing w:line="276" w:lineRule="auto"/>
              <w:jc w:val="both"/>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2019</w:t>
            </w:r>
          </w:p>
        </w:tc>
        <w:tc>
          <w:tcPr>
            <w:tcW w:w="1054" w:type="dxa"/>
            <w:noWrap/>
          </w:tcPr>
          <w:p w14:paraId="6E39DEA5" w14:textId="77777777" w:rsidR="00641CC5" w:rsidRPr="008739DF" w:rsidRDefault="00641CC5">
            <w:pPr>
              <w:spacing w:line="276" w:lineRule="auto"/>
              <w:jc w:val="both"/>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2020</w:t>
            </w:r>
          </w:p>
        </w:tc>
        <w:tc>
          <w:tcPr>
            <w:tcW w:w="1060" w:type="dxa"/>
            <w:noWrap/>
          </w:tcPr>
          <w:p w14:paraId="3D1F5AC0" w14:textId="77777777" w:rsidR="00641CC5" w:rsidRPr="008739DF" w:rsidRDefault="00641CC5">
            <w:pPr>
              <w:spacing w:line="276" w:lineRule="auto"/>
              <w:jc w:val="both"/>
              <w:cnfStyle w:val="100000000000" w:firstRow="1" w:lastRow="0" w:firstColumn="0" w:lastColumn="0" w:oddVBand="0" w:evenVBand="0" w:oddHBand="0" w:evenHBand="0" w:firstRowFirstColumn="0" w:firstRowLastColumn="0" w:lastRowFirstColumn="0" w:lastRowLastColumn="0"/>
              <w:rPr>
                <w:sz w:val="18"/>
                <w:szCs w:val="20"/>
              </w:rPr>
            </w:pPr>
            <w:r w:rsidRPr="008739DF">
              <w:rPr>
                <w:sz w:val="18"/>
                <w:szCs w:val="20"/>
              </w:rPr>
              <w:t>2021</w:t>
            </w:r>
          </w:p>
        </w:tc>
      </w:tr>
      <w:tr w:rsidR="00582A68" w:rsidRPr="008739DF" w14:paraId="481EDC5B" w14:textId="77777777" w:rsidTr="00641CC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09" w:type="dxa"/>
            <w:noWrap/>
          </w:tcPr>
          <w:p w14:paraId="6E4272AA" w14:textId="77777777" w:rsidR="00641CC5" w:rsidRPr="008739DF" w:rsidRDefault="00641CC5">
            <w:pPr>
              <w:spacing w:line="276" w:lineRule="auto"/>
              <w:jc w:val="both"/>
              <w:rPr>
                <w:sz w:val="18"/>
                <w:szCs w:val="20"/>
              </w:rPr>
            </w:pPr>
            <w:r>
              <w:rPr>
                <w:sz w:val="18"/>
                <w:szCs w:val="20"/>
              </w:rPr>
              <w:t>$</w:t>
            </w:r>
            <w:r w:rsidRPr="008739DF">
              <w:rPr>
                <w:sz w:val="18"/>
                <w:szCs w:val="20"/>
              </w:rPr>
              <w:t xml:space="preserve"> Thousands</w:t>
            </w:r>
          </w:p>
        </w:tc>
        <w:tc>
          <w:tcPr>
            <w:tcW w:w="1123" w:type="dxa"/>
            <w:noWrap/>
          </w:tcPr>
          <w:p w14:paraId="0635DFC5" w14:textId="7777777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085" w:type="dxa"/>
            <w:noWrap/>
          </w:tcPr>
          <w:p w14:paraId="5BD62D5B" w14:textId="7777777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096" w:type="dxa"/>
            <w:noWrap/>
          </w:tcPr>
          <w:p w14:paraId="4296DD04" w14:textId="7777777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Actual</w:t>
            </w:r>
          </w:p>
        </w:tc>
        <w:tc>
          <w:tcPr>
            <w:tcW w:w="1054" w:type="dxa"/>
            <w:noWrap/>
          </w:tcPr>
          <w:p w14:paraId="30A9BDF1" w14:textId="7777777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b/>
                <w:bCs/>
                <w:sz w:val="18"/>
                <w:szCs w:val="20"/>
              </w:rPr>
              <w:t>Forecast</w:t>
            </w:r>
          </w:p>
        </w:tc>
        <w:tc>
          <w:tcPr>
            <w:tcW w:w="1060" w:type="dxa"/>
            <w:noWrap/>
          </w:tcPr>
          <w:p w14:paraId="7AE89812" w14:textId="7777777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b/>
                <w:bCs/>
                <w:sz w:val="18"/>
                <w:szCs w:val="20"/>
              </w:rPr>
              <w:t>Forecast</w:t>
            </w:r>
          </w:p>
        </w:tc>
      </w:tr>
      <w:tr w:rsidR="00641CC5" w:rsidRPr="008739DF" w14:paraId="4E89701D" w14:textId="77777777" w:rsidTr="00641CC5">
        <w:trPr>
          <w:trHeight w:val="32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62F86599" w14:textId="77777777" w:rsidR="00641CC5" w:rsidRPr="008739DF" w:rsidRDefault="00641CC5">
            <w:pPr>
              <w:spacing w:line="276" w:lineRule="auto"/>
              <w:jc w:val="both"/>
              <w:rPr>
                <w:sz w:val="18"/>
                <w:szCs w:val="20"/>
              </w:rPr>
            </w:pPr>
            <w:r w:rsidRPr="008739DF">
              <w:rPr>
                <w:sz w:val="18"/>
                <w:szCs w:val="20"/>
              </w:rPr>
              <w:t>Net income</w:t>
            </w:r>
          </w:p>
        </w:tc>
        <w:tc>
          <w:tcPr>
            <w:tcW w:w="1123" w:type="dxa"/>
            <w:noWrap/>
            <w:hideMark/>
          </w:tcPr>
          <w:p w14:paraId="6E5E96EA" w14:textId="593C76DA"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2,244,903 </w:t>
            </w:r>
          </w:p>
        </w:tc>
        <w:tc>
          <w:tcPr>
            <w:tcW w:w="1085" w:type="dxa"/>
            <w:noWrap/>
            <w:hideMark/>
          </w:tcPr>
          <w:p w14:paraId="3DD08445" w14:textId="374F5CD0"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2,822,343 </w:t>
            </w:r>
          </w:p>
        </w:tc>
        <w:tc>
          <w:tcPr>
            <w:tcW w:w="1096" w:type="dxa"/>
            <w:noWrap/>
            <w:hideMark/>
          </w:tcPr>
          <w:p w14:paraId="036F2F40" w14:textId="2AA8F2E0"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2,423,188 </w:t>
            </w:r>
          </w:p>
        </w:tc>
        <w:tc>
          <w:tcPr>
            <w:tcW w:w="1054" w:type="dxa"/>
            <w:noWrap/>
            <w:hideMark/>
          </w:tcPr>
          <w:p w14:paraId="5B74581B" w14:textId="309658C3"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780,143 </w:t>
            </w:r>
          </w:p>
        </w:tc>
        <w:tc>
          <w:tcPr>
            <w:tcW w:w="1060" w:type="dxa"/>
            <w:noWrap/>
            <w:hideMark/>
          </w:tcPr>
          <w:p w14:paraId="1964E3F2" w14:textId="12D80609"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2,408,016 </w:t>
            </w:r>
          </w:p>
        </w:tc>
      </w:tr>
      <w:tr w:rsidR="00582A68" w:rsidRPr="008739DF" w14:paraId="187AA5F7"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62F2B16D" w14:textId="77777777" w:rsidR="00641CC5" w:rsidRPr="00641CC5" w:rsidRDefault="00641CC5">
            <w:pPr>
              <w:spacing w:line="276" w:lineRule="auto"/>
              <w:jc w:val="both"/>
              <w:rPr>
                <w:b w:val="0"/>
                <w:bCs w:val="0"/>
                <w:sz w:val="18"/>
                <w:szCs w:val="20"/>
              </w:rPr>
            </w:pPr>
            <w:r w:rsidRPr="00641CC5">
              <w:rPr>
                <w:b w:val="0"/>
                <w:bCs w:val="0"/>
                <w:sz w:val="18"/>
                <w:szCs w:val="20"/>
              </w:rPr>
              <w:t>D&amp;A</w:t>
            </w:r>
          </w:p>
        </w:tc>
        <w:tc>
          <w:tcPr>
            <w:tcW w:w="1123" w:type="dxa"/>
            <w:noWrap/>
            <w:hideMark/>
          </w:tcPr>
          <w:p w14:paraId="138D8476" w14:textId="5EB56BE4"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1,357,351 </w:t>
            </w:r>
          </w:p>
        </w:tc>
        <w:tc>
          <w:tcPr>
            <w:tcW w:w="1085" w:type="dxa"/>
            <w:noWrap/>
            <w:hideMark/>
          </w:tcPr>
          <w:p w14:paraId="371F4F86" w14:textId="50CCDFE0"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1,349,776 </w:t>
            </w:r>
          </w:p>
        </w:tc>
        <w:tc>
          <w:tcPr>
            <w:tcW w:w="1096" w:type="dxa"/>
            <w:noWrap/>
            <w:hideMark/>
          </w:tcPr>
          <w:p w14:paraId="473AAB69" w14:textId="25ABF46E"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1,394,172 </w:t>
            </w:r>
          </w:p>
        </w:tc>
        <w:tc>
          <w:tcPr>
            <w:tcW w:w="1054" w:type="dxa"/>
            <w:noWrap/>
            <w:hideMark/>
          </w:tcPr>
          <w:p w14:paraId="30CEABEB" w14:textId="4A1BC04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1,190,881 </w:t>
            </w:r>
          </w:p>
        </w:tc>
        <w:tc>
          <w:tcPr>
            <w:tcW w:w="1060" w:type="dxa"/>
            <w:noWrap/>
            <w:hideMark/>
          </w:tcPr>
          <w:p w14:paraId="03A628DF" w14:textId="046C4EE8"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1,200,125 </w:t>
            </w:r>
          </w:p>
        </w:tc>
      </w:tr>
      <w:tr w:rsidR="00641CC5" w:rsidRPr="008739DF" w14:paraId="6B72AE32"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343DBBFD" w14:textId="77777777" w:rsidR="00641CC5" w:rsidRPr="00641CC5" w:rsidRDefault="00641CC5">
            <w:pPr>
              <w:spacing w:line="276" w:lineRule="auto"/>
              <w:jc w:val="both"/>
              <w:rPr>
                <w:b w:val="0"/>
                <w:bCs w:val="0"/>
                <w:sz w:val="18"/>
                <w:szCs w:val="20"/>
              </w:rPr>
            </w:pPr>
            <w:r w:rsidRPr="00641CC5">
              <w:rPr>
                <w:b w:val="0"/>
                <w:bCs w:val="0"/>
                <w:sz w:val="18"/>
                <w:szCs w:val="20"/>
              </w:rPr>
              <w:t>Accounts receivable</w:t>
            </w:r>
          </w:p>
        </w:tc>
        <w:tc>
          <w:tcPr>
            <w:tcW w:w="1123" w:type="dxa"/>
            <w:noWrap/>
            <w:hideMark/>
          </w:tcPr>
          <w:p w14:paraId="3F61A8C9" w14:textId="1828DE73"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(26,170)</w:t>
            </w:r>
          </w:p>
        </w:tc>
        <w:tc>
          <w:tcPr>
            <w:tcW w:w="1085" w:type="dxa"/>
            <w:noWrap/>
            <w:hideMark/>
          </w:tcPr>
          <w:p w14:paraId="2094F2A0" w14:textId="2EB715E7"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(17,518)</w:t>
            </w:r>
          </w:p>
        </w:tc>
        <w:tc>
          <w:tcPr>
            <w:tcW w:w="1096" w:type="dxa"/>
            <w:noWrap/>
            <w:hideMark/>
          </w:tcPr>
          <w:p w14:paraId="0D2CA22B" w14:textId="0AC596FB"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(157)</w:t>
            </w:r>
          </w:p>
        </w:tc>
        <w:tc>
          <w:tcPr>
            <w:tcW w:w="1054" w:type="dxa"/>
            <w:noWrap/>
            <w:hideMark/>
          </w:tcPr>
          <w:p w14:paraId="04560E63" w14:textId="3167CF80"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(738,831)</w:t>
            </w:r>
          </w:p>
        </w:tc>
        <w:tc>
          <w:tcPr>
            <w:tcW w:w="1060" w:type="dxa"/>
            <w:noWrap/>
            <w:hideMark/>
          </w:tcPr>
          <w:p w14:paraId="7472995E" w14:textId="769039D6"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512,853 </w:t>
            </w:r>
          </w:p>
        </w:tc>
      </w:tr>
      <w:tr w:rsidR="00582A68" w:rsidRPr="008739DF" w14:paraId="0C0D6FAC"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2991A888" w14:textId="77777777" w:rsidR="00641CC5" w:rsidRPr="00641CC5" w:rsidRDefault="00641CC5">
            <w:pPr>
              <w:spacing w:line="276" w:lineRule="auto"/>
              <w:jc w:val="both"/>
              <w:rPr>
                <w:b w:val="0"/>
                <w:bCs w:val="0"/>
                <w:sz w:val="18"/>
                <w:szCs w:val="20"/>
              </w:rPr>
            </w:pPr>
            <w:r w:rsidRPr="00641CC5">
              <w:rPr>
                <w:b w:val="0"/>
                <w:bCs w:val="0"/>
                <w:sz w:val="18"/>
                <w:szCs w:val="20"/>
              </w:rPr>
              <w:t>Inventory</w:t>
            </w:r>
          </w:p>
        </w:tc>
        <w:tc>
          <w:tcPr>
            <w:tcW w:w="1123" w:type="dxa"/>
            <w:noWrap/>
            <w:hideMark/>
          </w:tcPr>
          <w:p w14:paraId="53FB2054" w14:textId="6BB7567E"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85" w:type="dxa"/>
            <w:noWrap/>
            <w:hideMark/>
          </w:tcPr>
          <w:p w14:paraId="641415D3" w14:textId="6427E7E4"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96" w:type="dxa"/>
            <w:noWrap/>
            <w:hideMark/>
          </w:tcPr>
          <w:p w14:paraId="71961B49" w14:textId="57342ED3"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54" w:type="dxa"/>
            <w:noWrap/>
            <w:hideMark/>
          </w:tcPr>
          <w:p w14:paraId="26A1C558" w14:textId="444B198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 </w:t>
            </w:r>
          </w:p>
        </w:tc>
        <w:tc>
          <w:tcPr>
            <w:tcW w:w="1060" w:type="dxa"/>
            <w:noWrap/>
            <w:hideMark/>
          </w:tcPr>
          <w:p w14:paraId="271C8455" w14:textId="1607CCDE"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 </w:t>
            </w:r>
          </w:p>
        </w:tc>
      </w:tr>
      <w:tr w:rsidR="00641CC5" w:rsidRPr="008739DF" w14:paraId="5C4D510A"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7A81D533" w14:textId="77777777" w:rsidR="00641CC5" w:rsidRPr="00641CC5" w:rsidRDefault="00641CC5">
            <w:pPr>
              <w:spacing w:line="276" w:lineRule="auto"/>
              <w:jc w:val="both"/>
              <w:rPr>
                <w:b w:val="0"/>
                <w:bCs w:val="0"/>
                <w:sz w:val="18"/>
                <w:szCs w:val="20"/>
              </w:rPr>
            </w:pPr>
            <w:r w:rsidRPr="00641CC5">
              <w:rPr>
                <w:b w:val="0"/>
                <w:bCs w:val="0"/>
                <w:sz w:val="18"/>
                <w:szCs w:val="20"/>
              </w:rPr>
              <w:t>Other current assets</w:t>
            </w:r>
          </w:p>
        </w:tc>
        <w:tc>
          <w:tcPr>
            <w:tcW w:w="1123" w:type="dxa"/>
            <w:noWrap/>
            <w:hideMark/>
          </w:tcPr>
          <w:p w14:paraId="61DCFCD0" w14:textId="45EBAA9B"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(132,945)</w:t>
            </w:r>
          </w:p>
        </w:tc>
        <w:tc>
          <w:tcPr>
            <w:tcW w:w="1085" w:type="dxa"/>
            <w:noWrap/>
            <w:hideMark/>
          </w:tcPr>
          <w:p w14:paraId="75DB97FE" w14:textId="0A6B4495"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(75,438)</w:t>
            </w:r>
          </w:p>
        </w:tc>
        <w:tc>
          <w:tcPr>
            <w:tcW w:w="1096" w:type="dxa"/>
            <w:noWrap/>
            <w:hideMark/>
          </w:tcPr>
          <w:p w14:paraId="0462E2B7" w14:textId="489B5538"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(49,338)</w:t>
            </w:r>
          </w:p>
        </w:tc>
        <w:tc>
          <w:tcPr>
            <w:tcW w:w="1054" w:type="dxa"/>
            <w:noWrap/>
            <w:hideMark/>
          </w:tcPr>
          <w:p w14:paraId="60A02845" w14:textId="511FE45A" w:rsidR="00641CC5" w:rsidRPr="008739DF" w:rsidRDefault="006E26B7">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060" w:type="dxa"/>
            <w:noWrap/>
            <w:hideMark/>
          </w:tcPr>
          <w:p w14:paraId="7B35DC32" w14:textId="395E12B4" w:rsidR="00641CC5" w:rsidRPr="008739DF" w:rsidRDefault="006E26B7">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r>
      <w:tr w:rsidR="00582A68" w:rsidRPr="008739DF" w14:paraId="6D7F5943"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1D2AD59C" w14:textId="77777777" w:rsidR="00641CC5" w:rsidRPr="00641CC5" w:rsidRDefault="00641CC5">
            <w:pPr>
              <w:spacing w:line="276" w:lineRule="auto"/>
              <w:jc w:val="both"/>
              <w:rPr>
                <w:b w:val="0"/>
                <w:bCs w:val="0"/>
                <w:sz w:val="18"/>
                <w:szCs w:val="20"/>
              </w:rPr>
            </w:pPr>
            <w:r w:rsidRPr="00641CC5">
              <w:rPr>
                <w:b w:val="0"/>
                <w:bCs w:val="0"/>
                <w:sz w:val="18"/>
                <w:szCs w:val="20"/>
              </w:rPr>
              <w:t>Accounts payable</w:t>
            </w:r>
          </w:p>
        </w:tc>
        <w:tc>
          <w:tcPr>
            <w:tcW w:w="1123" w:type="dxa"/>
            <w:noWrap/>
            <w:hideMark/>
          </w:tcPr>
          <w:p w14:paraId="0F518782" w14:textId="7708984A"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99,931 </w:t>
            </w:r>
          </w:p>
        </w:tc>
        <w:tc>
          <w:tcPr>
            <w:tcW w:w="1085" w:type="dxa"/>
            <w:noWrap/>
            <w:hideMark/>
          </w:tcPr>
          <w:p w14:paraId="45C844CB" w14:textId="4A63F05A"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84,307 </w:t>
            </w:r>
          </w:p>
        </w:tc>
        <w:tc>
          <w:tcPr>
            <w:tcW w:w="1096" w:type="dxa"/>
            <w:noWrap/>
            <w:hideMark/>
          </w:tcPr>
          <w:p w14:paraId="2F03ECEC" w14:textId="459A455E"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13,100 </w:t>
            </w:r>
          </w:p>
        </w:tc>
        <w:tc>
          <w:tcPr>
            <w:tcW w:w="1054" w:type="dxa"/>
            <w:noWrap/>
            <w:hideMark/>
          </w:tcPr>
          <w:p w14:paraId="44A4F705" w14:textId="4EE2C826"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(159,266)</w:t>
            </w:r>
          </w:p>
        </w:tc>
        <w:tc>
          <w:tcPr>
            <w:tcW w:w="1060" w:type="dxa"/>
            <w:noWrap/>
            <w:hideMark/>
          </w:tcPr>
          <w:p w14:paraId="07A55A21" w14:textId="6D2528C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23,225 </w:t>
            </w:r>
          </w:p>
        </w:tc>
      </w:tr>
      <w:tr w:rsidR="00641CC5" w:rsidRPr="008739DF" w14:paraId="746B3906"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49903ECC" w14:textId="77777777" w:rsidR="00641CC5" w:rsidRPr="00641CC5" w:rsidRDefault="00641CC5">
            <w:pPr>
              <w:spacing w:line="276" w:lineRule="auto"/>
              <w:jc w:val="both"/>
              <w:rPr>
                <w:b w:val="0"/>
                <w:bCs w:val="0"/>
                <w:sz w:val="18"/>
                <w:szCs w:val="20"/>
              </w:rPr>
            </w:pPr>
            <w:r w:rsidRPr="00641CC5">
              <w:rPr>
                <w:b w:val="0"/>
                <w:bCs w:val="0"/>
                <w:sz w:val="18"/>
                <w:szCs w:val="20"/>
              </w:rPr>
              <w:t>Gain/Loss on Equity Investment</w:t>
            </w:r>
          </w:p>
        </w:tc>
        <w:tc>
          <w:tcPr>
            <w:tcW w:w="1123" w:type="dxa"/>
            <w:noWrap/>
            <w:hideMark/>
          </w:tcPr>
          <w:p w14:paraId="3DC601D5" w14:textId="3B405B9A"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(26,169)</w:t>
            </w:r>
          </w:p>
        </w:tc>
        <w:tc>
          <w:tcPr>
            <w:tcW w:w="1085" w:type="dxa"/>
            <w:noWrap/>
            <w:hideMark/>
          </w:tcPr>
          <w:p w14:paraId="70412D88" w14:textId="3B390FE4"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(120,734)</w:t>
            </w:r>
          </w:p>
        </w:tc>
        <w:tc>
          <w:tcPr>
            <w:tcW w:w="1096" w:type="dxa"/>
            <w:noWrap/>
            <w:hideMark/>
          </w:tcPr>
          <w:p w14:paraId="0F7C9C7E" w14:textId="42FB379A"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(15,580)</w:t>
            </w:r>
          </w:p>
        </w:tc>
        <w:tc>
          <w:tcPr>
            <w:tcW w:w="1054" w:type="dxa"/>
            <w:noWrap/>
            <w:hideMark/>
          </w:tcPr>
          <w:p w14:paraId="3A8C3869" w14:textId="61A176D3"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(196,616)</w:t>
            </w:r>
          </w:p>
        </w:tc>
        <w:tc>
          <w:tcPr>
            <w:tcW w:w="1060" w:type="dxa"/>
            <w:noWrap/>
            <w:hideMark/>
          </w:tcPr>
          <w:p w14:paraId="305CD52F" w14:textId="0A58572B"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28,671 </w:t>
            </w:r>
          </w:p>
        </w:tc>
      </w:tr>
      <w:tr w:rsidR="00582A68" w:rsidRPr="008739DF" w14:paraId="129476A5"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507789EC" w14:textId="77777777" w:rsidR="00641CC5" w:rsidRPr="00641CC5" w:rsidRDefault="00641CC5">
            <w:pPr>
              <w:spacing w:line="276" w:lineRule="auto"/>
              <w:jc w:val="both"/>
              <w:rPr>
                <w:b w:val="0"/>
                <w:bCs w:val="0"/>
                <w:sz w:val="18"/>
                <w:szCs w:val="20"/>
              </w:rPr>
            </w:pPr>
            <w:r w:rsidRPr="00641CC5">
              <w:rPr>
                <w:b w:val="0"/>
                <w:bCs w:val="0"/>
                <w:sz w:val="18"/>
                <w:szCs w:val="20"/>
              </w:rPr>
              <w:t>Strait-line rent</w:t>
            </w:r>
          </w:p>
        </w:tc>
        <w:tc>
          <w:tcPr>
            <w:tcW w:w="1123" w:type="dxa"/>
            <w:noWrap/>
            <w:hideMark/>
          </w:tcPr>
          <w:p w14:paraId="14F30E8F" w14:textId="77EE57AB"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(26,543)</w:t>
            </w:r>
          </w:p>
        </w:tc>
        <w:tc>
          <w:tcPr>
            <w:tcW w:w="1085" w:type="dxa"/>
            <w:noWrap/>
            <w:hideMark/>
          </w:tcPr>
          <w:p w14:paraId="4B824609" w14:textId="38721F29"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(18,325)</w:t>
            </w:r>
          </w:p>
        </w:tc>
        <w:tc>
          <w:tcPr>
            <w:tcW w:w="1096" w:type="dxa"/>
            <w:noWrap/>
            <w:hideMark/>
          </w:tcPr>
          <w:p w14:paraId="5FC5A90D" w14:textId="26833C59"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(67,139)</w:t>
            </w:r>
          </w:p>
        </w:tc>
        <w:tc>
          <w:tcPr>
            <w:tcW w:w="1054" w:type="dxa"/>
            <w:noWrap/>
            <w:hideMark/>
          </w:tcPr>
          <w:p w14:paraId="3CF33323" w14:textId="37ACEFA1"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60" w:type="dxa"/>
            <w:noWrap/>
            <w:hideMark/>
          </w:tcPr>
          <w:p w14:paraId="58FD9044" w14:textId="0B8734D3"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r>
      <w:tr w:rsidR="00641CC5" w:rsidRPr="008739DF" w14:paraId="58B3EBAF"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49249C07" w14:textId="77777777" w:rsidR="00641CC5" w:rsidRPr="00641CC5" w:rsidRDefault="00641CC5">
            <w:pPr>
              <w:spacing w:line="276" w:lineRule="auto"/>
              <w:jc w:val="both"/>
              <w:rPr>
                <w:b w:val="0"/>
                <w:bCs w:val="0"/>
                <w:sz w:val="18"/>
                <w:szCs w:val="20"/>
              </w:rPr>
            </w:pPr>
            <w:r w:rsidRPr="00641CC5">
              <w:rPr>
                <w:b w:val="0"/>
                <w:bCs w:val="0"/>
                <w:sz w:val="18"/>
                <w:szCs w:val="20"/>
              </w:rPr>
              <w:t xml:space="preserve">(Gain) Loss </w:t>
            </w:r>
            <w:proofErr w:type="gramStart"/>
            <w:r w:rsidRPr="00641CC5">
              <w:rPr>
                <w:b w:val="0"/>
                <w:bCs w:val="0"/>
                <w:sz w:val="18"/>
                <w:szCs w:val="20"/>
              </w:rPr>
              <w:t>From</w:t>
            </w:r>
            <w:proofErr w:type="gramEnd"/>
            <w:r w:rsidRPr="00641CC5">
              <w:rPr>
                <w:b w:val="0"/>
                <w:bCs w:val="0"/>
                <w:sz w:val="18"/>
                <w:szCs w:val="20"/>
              </w:rPr>
              <w:t xml:space="preserve"> Sale Of Assets or </w:t>
            </w:r>
            <w:proofErr w:type="spellStart"/>
            <w:r w:rsidRPr="00641CC5">
              <w:rPr>
                <w:b w:val="0"/>
                <w:bCs w:val="0"/>
                <w:sz w:val="18"/>
                <w:szCs w:val="20"/>
              </w:rPr>
              <w:t>Inves</w:t>
            </w:r>
            <w:proofErr w:type="spellEnd"/>
            <w:r w:rsidRPr="00641CC5">
              <w:rPr>
                <w:b w:val="0"/>
                <w:bCs w:val="0"/>
                <w:sz w:val="18"/>
                <w:szCs w:val="20"/>
              </w:rPr>
              <w:t>.</w:t>
            </w:r>
          </w:p>
        </w:tc>
        <w:tc>
          <w:tcPr>
            <w:tcW w:w="1123" w:type="dxa"/>
            <w:noWrap/>
            <w:hideMark/>
          </w:tcPr>
          <w:p w14:paraId="1C8298D4" w14:textId="3D5B6F9B"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(25,188)</w:t>
            </w:r>
          </w:p>
        </w:tc>
        <w:tc>
          <w:tcPr>
            <w:tcW w:w="1085" w:type="dxa"/>
            <w:noWrap/>
            <w:hideMark/>
          </w:tcPr>
          <w:p w14:paraId="592DC026" w14:textId="516FC824"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(273,615)</w:t>
            </w:r>
          </w:p>
        </w:tc>
        <w:tc>
          <w:tcPr>
            <w:tcW w:w="1096" w:type="dxa"/>
            <w:noWrap/>
            <w:hideMark/>
          </w:tcPr>
          <w:p w14:paraId="4B31686A" w14:textId="53DE2926"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(6,671)</w:t>
            </w:r>
          </w:p>
        </w:tc>
        <w:tc>
          <w:tcPr>
            <w:tcW w:w="1054" w:type="dxa"/>
            <w:noWrap/>
            <w:hideMark/>
          </w:tcPr>
          <w:p w14:paraId="417F98F4" w14:textId="265F79CE"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(6,671)</w:t>
            </w:r>
          </w:p>
        </w:tc>
        <w:tc>
          <w:tcPr>
            <w:tcW w:w="1060" w:type="dxa"/>
            <w:noWrap/>
            <w:hideMark/>
          </w:tcPr>
          <w:p w14:paraId="571B9870" w14:textId="58ACB9A9"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(6,671)</w:t>
            </w:r>
          </w:p>
        </w:tc>
      </w:tr>
      <w:tr w:rsidR="00582A68" w:rsidRPr="008739DF" w14:paraId="28A672DF"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0965811A" w14:textId="77777777" w:rsidR="00641CC5" w:rsidRPr="00641CC5" w:rsidRDefault="00641CC5">
            <w:pPr>
              <w:spacing w:line="276" w:lineRule="auto"/>
              <w:jc w:val="both"/>
              <w:rPr>
                <w:b w:val="0"/>
                <w:bCs w:val="0"/>
                <w:sz w:val="18"/>
                <w:szCs w:val="20"/>
              </w:rPr>
            </w:pPr>
            <w:r w:rsidRPr="00641CC5">
              <w:rPr>
                <w:b w:val="0"/>
                <w:bCs w:val="0"/>
                <w:sz w:val="18"/>
                <w:szCs w:val="20"/>
              </w:rPr>
              <w:t>Other items or adj.</w:t>
            </w:r>
          </w:p>
        </w:tc>
        <w:tc>
          <w:tcPr>
            <w:tcW w:w="1123" w:type="dxa"/>
            <w:noWrap/>
            <w:hideMark/>
          </w:tcPr>
          <w:p w14:paraId="161684D6" w14:textId="09B9D3A3"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128,618 </w:t>
            </w:r>
          </w:p>
        </w:tc>
        <w:tc>
          <w:tcPr>
            <w:tcW w:w="1085" w:type="dxa"/>
            <w:noWrap/>
            <w:hideMark/>
          </w:tcPr>
          <w:p w14:paraId="78F2B6AB" w14:textId="48589786" w:rsidR="00641CC5" w:rsidRPr="008739DF" w:rsidRDefault="0008111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96" w:type="dxa"/>
            <w:noWrap/>
            <w:hideMark/>
          </w:tcPr>
          <w:p w14:paraId="1256AF6A" w14:textId="76B25F7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116,256 </w:t>
            </w:r>
          </w:p>
        </w:tc>
        <w:tc>
          <w:tcPr>
            <w:tcW w:w="1054" w:type="dxa"/>
            <w:noWrap/>
            <w:hideMark/>
          </w:tcPr>
          <w:p w14:paraId="22944190" w14:textId="1838CADE"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60" w:type="dxa"/>
            <w:noWrap/>
            <w:hideMark/>
          </w:tcPr>
          <w:p w14:paraId="2CA3F2CD" w14:textId="4FD41273" w:rsidR="00641CC5" w:rsidRPr="008739DF" w:rsidRDefault="006E26B7">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r>
      <w:tr w:rsidR="00641CC5" w:rsidRPr="008739DF" w14:paraId="163DF3BC"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1491AB08" w14:textId="77777777" w:rsidR="00641CC5" w:rsidRPr="00641CC5" w:rsidRDefault="00641CC5">
            <w:pPr>
              <w:spacing w:line="276" w:lineRule="auto"/>
              <w:jc w:val="both"/>
              <w:rPr>
                <w:sz w:val="18"/>
                <w:szCs w:val="20"/>
              </w:rPr>
            </w:pPr>
            <w:r w:rsidRPr="00641CC5">
              <w:rPr>
                <w:sz w:val="18"/>
                <w:szCs w:val="20"/>
              </w:rPr>
              <w:t>Cash from operating activities</w:t>
            </w:r>
          </w:p>
        </w:tc>
        <w:tc>
          <w:tcPr>
            <w:tcW w:w="1123" w:type="dxa"/>
            <w:noWrap/>
            <w:hideMark/>
          </w:tcPr>
          <w:p w14:paraId="335B1977" w14:textId="38F8D388"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3,593,788 </w:t>
            </w:r>
          </w:p>
        </w:tc>
        <w:tc>
          <w:tcPr>
            <w:tcW w:w="1085" w:type="dxa"/>
            <w:noWrap/>
            <w:hideMark/>
          </w:tcPr>
          <w:p w14:paraId="48ECAF9D" w14:textId="3CD7CE8A"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3,750,796 </w:t>
            </w:r>
          </w:p>
        </w:tc>
        <w:tc>
          <w:tcPr>
            <w:tcW w:w="1096" w:type="dxa"/>
            <w:noWrap/>
            <w:hideMark/>
          </w:tcPr>
          <w:p w14:paraId="3B19FB84" w14:textId="3E1B5E92"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3,807,831 </w:t>
            </w:r>
          </w:p>
        </w:tc>
        <w:tc>
          <w:tcPr>
            <w:tcW w:w="1054" w:type="dxa"/>
            <w:noWrap/>
            <w:hideMark/>
          </w:tcPr>
          <w:p w14:paraId="6ED2DCDA" w14:textId="3B07EA18"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869,639 </w:t>
            </w:r>
          </w:p>
        </w:tc>
        <w:tc>
          <w:tcPr>
            <w:tcW w:w="1060" w:type="dxa"/>
            <w:noWrap/>
            <w:hideMark/>
          </w:tcPr>
          <w:p w14:paraId="2A6F9899" w14:textId="39AC7981"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4,166,219 </w:t>
            </w:r>
          </w:p>
        </w:tc>
      </w:tr>
      <w:tr w:rsidR="00582A68" w:rsidRPr="008739DF" w14:paraId="1350D501" w14:textId="77777777" w:rsidTr="000811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tcPr>
          <w:p w14:paraId="61BC3814" w14:textId="6D185219" w:rsidR="00641CC5" w:rsidRPr="008739DF" w:rsidRDefault="00641CC5">
            <w:pPr>
              <w:spacing w:line="276" w:lineRule="auto"/>
              <w:jc w:val="both"/>
              <w:rPr>
                <w:sz w:val="18"/>
                <w:szCs w:val="20"/>
              </w:rPr>
            </w:pPr>
          </w:p>
        </w:tc>
        <w:tc>
          <w:tcPr>
            <w:tcW w:w="1123" w:type="dxa"/>
            <w:noWrap/>
          </w:tcPr>
          <w:p w14:paraId="0CC04DBB" w14:textId="6A08C271"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p>
        </w:tc>
        <w:tc>
          <w:tcPr>
            <w:tcW w:w="1085" w:type="dxa"/>
            <w:noWrap/>
          </w:tcPr>
          <w:p w14:paraId="4872B914" w14:textId="475A30A3"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p>
        </w:tc>
        <w:tc>
          <w:tcPr>
            <w:tcW w:w="1096" w:type="dxa"/>
            <w:noWrap/>
          </w:tcPr>
          <w:p w14:paraId="74330C4E" w14:textId="7100D0E1"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p>
        </w:tc>
        <w:tc>
          <w:tcPr>
            <w:tcW w:w="1054" w:type="dxa"/>
            <w:noWrap/>
          </w:tcPr>
          <w:p w14:paraId="656BF695" w14:textId="5152CFF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p>
        </w:tc>
        <w:tc>
          <w:tcPr>
            <w:tcW w:w="1060" w:type="dxa"/>
            <w:noWrap/>
          </w:tcPr>
          <w:p w14:paraId="79DFA1D8" w14:textId="4027C8E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p>
        </w:tc>
      </w:tr>
      <w:tr w:rsidR="00641CC5" w:rsidRPr="008739DF" w14:paraId="2312A8D2"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1F0852D2" w14:textId="77777777" w:rsidR="00641CC5" w:rsidRPr="00641CC5" w:rsidRDefault="00641CC5">
            <w:pPr>
              <w:spacing w:line="276" w:lineRule="auto"/>
              <w:jc w:val="both"/>
              <w:rPr>
                <w:b w:val="0"/>
                <w:bCs w:val="0"/>
                <w:sz w:val="18"/>
                <w:szCs w:val="20"/>
              </w:rPr>
            </w:pPr>
            <w:r w:rsidRPr="00641CC5">
              <w:rPr>
                <w:b w:val="0"/>
                <w:bCs w:val="0"/>
                <w:sz w:val="18"/>
                <w:szCs w:val="20"/>
              </w:rPr>
              <w:t>Purchases of PP&amp;E</w:t>
            </w:r>
          </w:p>
        </w:tc>
        <w:tc>
          <w:tcPr>
            <w:tcW w:w="1123" w:type="dxa"/>
            <w:noWrap/>
            <w:hideMark/>
          </w:tcPr>
          <w:p w14:paraId="1D5DF265" w14:textId="5D00F889"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(732,100)</w:t>
            </w:r>
          </w:p>
        </w:tc>
        <w:tc>
          <w:tcPr>
            <w:tcW w:w="1085" w:type="dxa"/>
            <w:noWrap/>
            <w:hideMark/>
          </w:tcPr>
          <w:p w14:paraId="3828D7B2" w14:textId="316DD15C"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(781,909)</w:t>
            </w:r>
          </w:p>
        </w:tc>
        <w:tc>
          <w:tcPr>
            <w:tcW w:w="1096" w:type="dxa"/>
            <w:noWrap/>
            <w:hideMark/>
          </w:tcPr>
          <w:p w14:paraId="11E79AB0" w14:textId="37E9BE1E"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(876,011)</w:t>
            </w:r>
          </w:p>
        </w:tc>
        <w:tc>
          <w:tcPr>
            <w:tcW w:w="1054" w:type="dxa"/>
            <w:noWrap/>
            <w:hideMark/>
          </w:tcPr>
          <w:p w14:paraId="7D260F4D" w14:textId="3D7A8886"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(592,341)</w:t>
            </w:r>
          </w:p>
        </w:tc>
        <w:tc>
          <w:tcPr>
            <w:tcW w:w="1060" w:type="dxa"/>
            <w:noWrap/>
            <w:hideMark/>
          </w:tcPr>
          <w:p w14:paraId="3825F41C" w14:textId="0A112022"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(776,020)</w:t>
            </w:r>
          </w:p>
        </w:tc>
      </w:tr>
      <w:tr w:rsidR="00582A68" w:rsidRPr="008739DF" w14:paraId="5568B208"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1DE3412E" w14:textId="77777777" w:rsidR="00641CC5" w:rsidRPr="00641CC5" w:rsidRDefault="00641CC5">
            <w:pPr>
              <w:spacing w:line="276" w:lineRule="auto"/>
              <w:jc w:val="both"/>
              <w:rPr>
                <w:b w:val="0"/>
                <w:bCs w:val="0"/>
                <w:sz w:val="18"/>
                <w:szCs w:val="20"/>
              </w:rPr>
            </w:pPr>
            <w:r w:rsidRPr="00641CC5">
              <w:rPr>
                <w:b w:val="0"/>
                <w:bCs w:val="0"/>
                <w:sz w:val="18"/>
                <w:szCs w:val="20"/>
              </w:rPr>
              <w:t xml:space="preserve">Business </w:t>
            </w:r>
            <w:proofErr w:type="spellStart"/>
            <w:r w:rsidRPr="00641CC5">
              <w:rPr>
                <w:b w:val="0"/>
                <w:bCs w:val="0"/>
                <w:sz w:val="18"/>
                <w:szCs w:val="20"/>
              </w:rPr>
              <w:t>acq</w:t>
            </w:r>
            <w:proofErr w:type="spellEnd"/>
            <w:r w:rsidRPr="00641CC5">
              <w:rPr>
                <w:b w:val="0"/>
                <w:bCs w:val="0"/>
                <w:sz w:val="18"/>
                <w:szCs w:val="20"/>
              </w:rPr>
              <w:t>. &amp; equity inv.</w:t>
            </w:r>
          </w:p>
        </w:tc>
        <w:tc>
          <w:tcPr>
            <w:tcW w:w="1123" w:type="dxa"/>
            <w:noWrap/>
            <w:hideMark/>
          </w:tcPr>
          <w:p w14:paraId="324840BA" w14:textId="0A7667E1"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10,897 </w:t>
            </w:r>
          </w:p>
        </w:tc>
        <w:tc>
          <w:tcPr>
            <w:tcW w:w="1085" w:type="dxa"/>
            <w:noWrap/>
            <w:hideMark/>
          </w:tcPr>
          <w:p w14:paraId="18E7F032" w14:textId="3CD675EA"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527,524 </w:t>
            </w:r>
          </w:p>
        </w:tc>
        <w:tc>
          <w:tcPr>
            <w:tcW w:w="1096" w:type="dxa"/>
            <w:noWrap/>
            <w:hideMark/>
          </w:tcPr>
          <w:p w14:paraId="14F672BA" w14:textId="688E797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 xml:space="preserve">160,232 </w:t>
            </w:r>
          </w:p>
        </w:tc>
        <w:tc>
          <w:tcPr>
            <w:tcW w:w="1054" w:type="dxa"/>
            <w:noWrap/>
            <w:hideMark/>
          </w:tcPr>
          <w:p w14:paraId="4D9C04C3" w14:textId="1B6ABAD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(100,000)</w:t>
            </w:r>
          </w:p>
        </w:tc>
        <w:tc>
          <w:tcPr>
            <w:tcW w:w="1060" w:type="dxa"/>
            <w:noWrap/>
            <w:hideMark/>
          </w:tcPr>
          <w:p w14:paraId="756F99B5" w14:textId="02D71EAC"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(100,000)</w:t>
            </w:r>
          </w:p>
        </w:tc>
      </w:tr>
      <w:tr w:rsidR="00641CC5" w:rsidRPr="008739DF" w14:paraId="737B4880"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2C82D1B9" w14:textId="77777777" w:rsidR="00641CC5" w:rsidRPr="00641CC5" w:rsidRDefault="00641CC5">
            <w:pPr>
              <w:spacing w:line="276" w:lineRule="auto"/>
              <w:jc w:val="both"/>
              <w:rPr>
                <w:b w:val="0"/>
                <w:bCs w:val="0"/>
                <w:sz w:val="18"/>
                <w:szCs w:val="20"/>
              </w:rPr>
            </w:pPr>
            <w:r w:rsidRPr="00641CC5">
              <w:rPr>
                <w:b w:val="0"/>
                <w:bCs w:val="0"/>
                <w:sz w:val="18"/>
                <w:szCs w:val="20"/>
              </w:rPr>
              <w:t>Other items</w:t>
            </w:r>
          </w:p>
        </w:tc>
        <w:tc>
          <w:tcPr>
            <w:tcW w:w="1123" w:type="dxa"/>
            <w:noWrap/>
            <w:hideMark/>
          </w:tcPr>
          <w:p w14:paraId="31B46081" w14:textId="59C1830C"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(40,264)</w:t>
            </w:r>
          </w:p>
        </w:tc>
        <w:tc>
          <w:tcPr>
            <w:tcW w:w="1085" w:type="dxa"/>
            <w:noWrap/>
            <w:hideMark/>
          </w:tcPr>
          <w:p w14:paraId="6FE6F47A" w14:textId="6FCD4417"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17,879 </w:t>
            </w:r>
          </w:p>
        </w:tc>
        <w:tc>
          <w:tcPr>
            <w:tcW w:w="1096" w:type="dxa"/>
            <w:noWrap/>
            <w:hideMark/>
          </w:tcPr>
          <w:p w14:paraId="0A3DCE55" w14:textId="6D834F01"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(360,928)</w:t>
            </w:r>
          </w:p>
        </w:tc>
        <w:tc>
          <w:tcPr>
            <w:tcW w:w="1054" w:type="dxa"/>
            <w:noWrap/>
            <w:hideMark/>
          </w:tcPr>
          <w:p w14:paraId="00213679" w14:textId="2FC4B553" w:rsidR="00641CC5" w:rsidRPr="008739DF" w:rsidRDefault="00E61BCB">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c>
          <w:tcPr>
            <w:tcW w:w="1060" w:type="dxa"/>
            <w:noWrap/>
            <w:hideMark/>
          </w:tcPr>
          <w:p w14:paraId="15337E27" w14:textId="7865B9CC" w:rsidR="00641CC5" w:rsidRPr="008739DF" w:rsidRDefault="00E61BCB">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w:t>
            </w:r>
          </w:p>
        </w:tc>
      </w:tr>
      <w:tr w:rsidR="00582A68" w:rsidRPr="008739DF" w14:paraId="14D88D77"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5B9956C2" w14:textId="77777777" w:rsidR="00641CC5" w:rsidRPr="00641CC5" w:rsidRDefault="00641CC5">
            <w:pPr>
              <w:spacing w:line="276" w:lineRule="auto"/>
              <w:jc w:val="both"/>
              <w:rPr>
                <w:sz w:val="18"/>
                <w:szCs w:val="20"/>
              </w:rPr>
            </w:pPr>
            <w:r w:rsidRPr="00641CC5">
              <w:rPr>
                <w:sz w:val="18"/>
                <w:szCs w:val="20"/>
              </w:rPr>
              <w:t>Cash from investing activities</w:t>
            </w:r>
          </w:p>
        </w:tc>
        <w:tc>
          <w:tcPr>
            <w:tcW w:w="1123" w:type="dxa"/>
            <w:noWrap/>
            <w:hideMark/>
          </w:tcPr>
          <w:p w14:paraId="24A23110" w14:textId="1ADDF04C"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(761,467)</w:t>
            </w:r>
          </w:p>
        </w:tc>
        <w:tc>
          <w:tcPr>
            <w:tcW w:w="1085" w:type="dxa"/>
            <w:noWrap/>
            <w:hideMark/>
          </w:tcPr>
          <w:p w14:paraId="7D40EB74" w14:textId="09865ED7"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(236,506)</w:t>
            </w:r>
          </w:p>
        </w:tc>
        <w:tc>
          <w:tcPr>
            <w:tcW w:w="1096" w:type="dxa"/>
            <w:noWrap/>
            <w:hideMark/>
          </w:tcPr>
          <w:p w14:paraId="3E95CDA2" w14:textId="74399E70"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(1,076,707)</w:t>
            </w:r>
          </w:p>
        </w:tc>
        <w:tc>
          <w:tcPr>
            <w:tcW w:w="1054" w:type="dxa"/>
            <w:noWrap/>
            <w:hideMark/>
          </w:tcPr>
          <w:p w14:paraId="13FE8982" w14:textId="0B99E04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(692,341)</w:t>
            </w:r>
          </w:p>
        </w:tc>
        <w:tc>
          <w:tcPr>
            <w:tcW w:w="1060" w:type="dxa"/>
            <w:noWrap/>
            <w:hideMark/>
          </w:tcPr>
          <w:p w14:paraId="26EE08E9" w14:textId="32361ECD"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b/>
                <w:bCs/>
                <w:sz w:val="18"/>
                <w:szCs w:val="20"/>
              </w:rPr>
            </w:pPr>
            <w:r w:rsidRPr="008739DF">
              <w:rPr>
                <w:b/>
                <w:bCs/>
                <w:sz w:val="18"/>
                <w:szCs w:val="20"/>
              </w:rPr>
              <w:t>(876,020)</w:t>
            </w:r>
          </w:p>
        </w:tc>
      </w:tr>
      <w:tr w:rsidR="00641CC5" w:rsidRPr="008739DF" w14:paraId="670A09DB"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7DFCCCCA" w14:textId="77777777" w:rsidR="00641CC5" w:rsidRPr="00641CC5" w:rsidRDefault="00641CC5">
            <w:pPr>
              <w:spacing w:line="276" w:lineRule="auto"/>
              <w:jc w:val="both"/>
              <w:rPr>
                <w:b w:val="0"/>
                <w:bCs w:val="0"/>
                <w:sz w:val="18"/>
                <w:szCs w:val="20"/>
              </w:rPr>
            </w:pPr>
            <w:r w:rsidRPr="00641CC5">
              <w:rPr>
                <w:b w:val="0"/>
                <w:bCs w:val="0"/>
                <w:sz w:val="18"/>
                <w:szCs w:val="20"/>
              </w:rPr>
              <w:t>Borrowings (repayments) of LTD, net</w:t>
            </w:r>
          </w:p>
        </w:tc>
        <w:tc>
          <w:tcPr>
            <w:tcW w:w="1123" w:type="dxa"/>
            <w:noWrap/>
            <w:hideMark/>
          </w:tcPr>
          <w:p w14:paraId="66494FFA" w14:textId="6761F738"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1,082,737 </w:t>
            </w:r>
          </w:p>
        </w:tc>
        <w:tc>
          <w:tcPr>
            <w:tcW w:w="1085" w:type="dxa"/>
            <w:noWrap/>
            <w:hideMark/>
          </w:tcPr>
          <w:p w14:paraId="258E078F" w14:textId="68A39A43"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(1,144,966)</w:t>
            </w:r>
          </w:p>
        </w:tc>
        <w:tc>
          <w:tcPr>
            <w:tcW w:w="1096" w:type="dxa"/>
            <w:noWrap/>
            <w:hideMark/>
          </w:tcPr>
          <w:p w14:paraId="54C4B557" w14:textId="5D07EF0F"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784,627 </w:t>
            </w:r>
          </w:p>
        </w:tc>
        <w:tc>
          <w:tcPr>
            <w:tcW w:w="1054" w:type="dxa"/>
            <w:noWrap/>
            <w:hideMark/>
          </w:tcPr>
          <w:p w14:paraId="196DB3E2" w14:textId="1842FD9B"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 xml:space="preserve">5,867,533 </w:t>
            </w:r>
          </w:p>
        </w:tc>
        <w:tc>
          <w:tcPr>
            <w:tcW w:w="1060" w:type="dxa"/>
            <w:noWrap/>
            <w:hideMark/>
          </w:tcPr>
          <w:p w14:paraId="209AA072" w14:textId="330314D5"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(2,950,139)</w:t>
            </w:r>
          </w:p>
        </w:tc>
      </w:tr>
      <w:tr w:rsidR="00582A68" w:rsidRPr="008739DF" w14:paraId="558FDA46" w14:textId="77777777" w:rsidTr="00641CC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07290B9A" w14:textId="77777777" w:rsidR="00641CC5" w:rsidRPr="00641CC5" w:rsidRDefault="00641CC5">
            <w:pPr>
              <w:spacing w:line="276" w:lineRule="auto"/>
              <w:jc w:val="both"/>
              <w:rPr>
                <w:b w:val="0"/>
                <w:bCs w:val="0"/>
                <w:sz w:val="18"/>
                <w:szCs w:val="20"/>
              </w:rPr>
            </w:pPr>
            <w:r w:rsidRPr="00641CC5">
              <w:rPr>
                <w:b w:val="0"/>
                <w:bCs w:val="0"/>
                <w:sz w:val="18"/>
                <w:szCs w:val="20"/>
              </w:rPr>
              <w:t>Distributions to stockholders and preferred dividends</w:t>
            </w:r>
          </w:p>
        </w:tc>
        <w:tc>
          <w:tcPr>
            <w:tcW w:w="1123" w:type="dxa"/>
            <w:noWrap/>
            <w:hideMark/>
          </w:tcPr>
          <w:p w14:paraId="4CAEBBC8" w14:textId="666416C5"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(2,231,259)</w:t>
            </w:r>
          </w:p>
        </w:tc>
        <w:tc>
          <w:tcPr>
            <w:tcW w:w="1085" w:type="dxa"/>
            <w:noWrap/>
            <w:hideMark/>
          </w:tcPr>
          <w:p w14:paraId="6666C145" w14:textId="7C33ADFA"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(2,449,071)</w:t>
            </w:r>
          </w:p>
        </w:tc>
        <w:tc>
          <w:tcPr>
            <w:tcW w:w="1096" w:type="dxa"/>
            <w:noWrap/>
            <w:hideMark/>
          </w:tcPr>
          <w:p w14:paraId="0F115733" w14:textId="370B56EE"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(2,558,944)</w:t>
            </w:r>
          </w:p>
        </w:tc>
        <w:tc>
          <w:tcPr>
            <w:tcW w:w="1054" w:type="dxa"/>
            <w:noWrap/>
            <w:hideMark/>
          </w:tcPr>
          <w:p w14:paraId="274AFEEB" w14:textId="6D958E16"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(2,000,000)</w:t>
            </w:r>
          </w:p>
        </w:tc>
        <w:tc>
          <w:tcPr>
            <w:tcW w:w="1060" w:type="dxa"/>
            <w:noWrap/>
            <w:hideMark/>
          </w:tcPr>
          <w:p w14:paraId="03224A7A" w14:textId="3D76F8C8"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(2,300,000)</w:t>
            </w:r>
          </w:p>
        </w:tc>
      </w:tr>
      <w:tr w:rsidR="00641CC5" w:rsidRPr="008739DF" w14:paraId="60F0D01B" w14:textId="77777777" w:rsidTr="00641CC5">
        <w:trPr>
          <w:trHeight w:val="32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0AB592DE" w14:textId="77777777" w:rsidR="00641CC5" w:rsidRPr="00641CC5" w:rsidRDefault="00641CC5">
            <w:pPr>
              <w:spacing w:line="276" w:lineRule="auto"/>
              <w:jc w:val="both"/>
              <w:rPr>
                <w:b w:val="0"/>
                <w:bCs w:val="0"/>
                <w:sz w:val="18"/>
                <w:szCs w:val="20"/>
              </w:rPr>
            </w:pPr>
            <w:r w:rsidRPr="00641CC5">
              <w:rPr>
                <w:b w:val="0"/>
                <w:bCs w:val="0"/>
                <w:sz w:val="18"/>
                <w:szCs w:val="20"/>
              </w:rPr>
              <w:lastRenderedPageBreak/>
              <w:t xml:space="preserve">Net settlement to minorities and </w:t>
            </w:r>
            <w:proofErr w:type="spellStart"/>
            <w:r w:rsidRPr="00641CC5">
              <w:rPr>
                <w:b w:val="0"/>
                <w:bCs w:val="0"/>
                <w:sz w:val="18"/>
                <w:szCs w:val="20"/>
              </w:rPr>
              <w:t>prefered</w:t>
            </w:r>
            <w:proofErr w:type="spellEnd"/>
          </w:p>
        </w:tc>
        <w:tc>
          <w:tcPr>
            <w:tcW w:w="1123" w:type="dxa"/>
            <w:noWrap/>
            <w:hideMark/>
          </w:tcPr>
          <w:p w14:paraId="72CFF42F" w14:textId="10CEDB6E"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p>
        </w:tc>
        <w:tc>
          <w:tcPr>
            <w:tcW w:w="1085" w:type="dxa"/>
            <w:noWrap/>
            <w:hideMark/>
          </w:tcPr>
          <w:p w14:paraId="2ED7AF5A" w14:textId="6AC4B212"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p>
        </w:tc>
        <w:tc>
          <w:tcPr>
            <w:tcW w:w="1096" w:type="dxa"/>
            <w:noWrap/>
            <w:hideMark/>
          </w:tcPr>
          <w:p w14:paraId="236EE856" w14:textId="16F055B3"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p>
        </w:tc>
        <w:tc>
          <w:tcPr>
            <w:tcW w:w="1054" w:type="dxa"/>
            <w:noWrap/>
            <w:hideMark/>
          </w:tcPr>
          <w:p w14:paraId="70D40082" w14:textId="36EFA234"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(69,910)</w:t>
            </w:r>
          </w:p>
        </w:tc>
        <w:tc>
          <w:tcPr>
            <w:tcW w:w="1060" w:type="dxa"/>
            <w:noWrap/>
            <w:hideMark/>
          </w:tcPr>
          <w:p w14:paraId="10247031" w14:textId="6ADDB354"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20"/>
              </w:rPr>
            </w:pPr>
            <w:r w:rsidRPr="008739DF">
              <w:rPr>
                <w:sz w:val="18"/>
                <w:szCs w:val="20"/>
              </w:rPr>
              <w:t>(69,910)</w:t>
            </w:r>
          </w:p>
        </w:tc>
      </w:tr>
      <w:tr w:rsidR="00582A68" w:rsidRPr="008739DF" w14:paraId="1D003BDB"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116C8084" w14:textId="77777777" w:rsidR="00641CC5" w:rsidRPr="00641CC5" w:rsidRDefault="00641CC5">
            <w:pPr>
              <w:spacing w:line="276" w:lineRule="auto"/>
              <w:jc w:val="both"/>
              <w:rPr>
                <w:b w:val="0"/>
                <w:bCs w:val="0"/>
                <w:sz w:val="18"/>
                <w:szCs w:val="20"/>
              </w:rPr>
            </w:pPr>
            <w:r w:rsidRPr="00641CC5">
              <w:rPr>
                <w:b w:val="0"/>
                <w:bCs w:val="0"/>
                <w:sz w:val="18"/>
                <w:szCs w:val="20"/>
              </w:rPr>
              <w:t xml:space="preserve">Other </w:t>
            </w:r>
            <w:proofErr w:type="gramStart"/>
            <w:r w:rsidRPr="00641CC5">
              <w:rPr>
                <w:b w:val="0"/>
                <w:bCs w:val="0"/>
                <w:sz w:val="18"/>
                <w:szCs w:val="20"/>
              </w:rPr>
              <w:t>items(</w:t>
            </w:r>
            <w:proofErr w:type="gramEnd"/>
            <w:r w:rsidRPr="00641CC5">
              <w:rPr>
                <w:b w:val="0"/>
                <w:bCs w:val="0"/>
                <w:sz w:val="18"/>
                <w:szCs w:val="20"/>
              </w:rPr>
              <w:t xml:space="preserve">mainly repurchase and LP </w:t>
            </w:r>
            <w:proofErr w:type="spellStart"/>
            <w:r w:rsidRPr="00641CC5">
              <w:rPr>
                <w:b w:val="0"/>
                <w:bCs w:val="0"/>
                <w:sz w:val="18"/>
                <w:szCs w:val="20"/>
              </w:rPr>
              <w:t>distri</w:t>
            </w:r>
            <w:proofErr w:type="spellEnd"/>
            <w:r w:rsidRPr="00641CC5">
              <w:rPr>
                <w:b w:val="0"/>
                <w:bCs w:val="0"/>
                <w:sz w:val="18"/>
                <w:szCs w:val="20"/>
              </w:rPr>
              <w:t>)</w:t>
            </w:r>
          </w:p>
        </w:tc>
        <w:tc>
          <w:tcPr>
            <w:tcW w:w="1123" w:type="dxa"/>
            <w:noWrap/>
            <w:hideMark/>
          </w:tcPr>
          <w:p w14:paraId="0A8B003A" w14:textId="42AADDE0"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(761,549)</w:t>
            </w:r>
          </w:p>
        </w:tc>
        <w:tc>
          <w:tcPr>
            <w:tcW w:w="1085" w:type="dxa"/>
            <w:noWrap/>
            <w:hideMark/>
          </w:tcPr>
          <w:p w14:paraId="1194745C" w14:textId="0E30CE46"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(888,227)</w:t>
            </w:r>
          </w:p>
        </w:tc>
        <w:tc>
          <w:tcPr>
            <w:tcW w:w="1096" w:type="dxa"/>
            <w:noWrap/>
            <w:hideMark/>
          </w:tcPr>
          <w:p w14:paraId="0740A53F" w14:textId="15B3A409"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(801,769)</w:t>
            </w:r>
          </w:p>
        </w:tc>
        <w:tc>
          <w:tcPr>
            <w:tcW w:w="1054" w:type="dxa"/>
            <w:noWrap/>
            <w:hideMark/>
          </w:tcPr>
          <w:p w14:paraId="561021B9" w14:textId="30BD1DBC"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(400,000)</w:t>
            </w:r>
          </w:p>
        </w:tc>
        <w:tc>
          <w:tcPr>
            <w:tcW w:w="1060" w:type="dxa"/>
            <w:noWrap/>
            <w:hideMark/>
          </w:tcPr>
          <w:p w14:paraId="43EAAD1E" w14:textId="62242B43" w:rsidR="00641CC5" w:rsidRPr="008739DF" w:rsidRDefault="00641CC5">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(750,000)</w:t>
            </w:r>
          </w:p>
        </w:tc>
      </w:tr>
      <w:tr w:rsidR="00641CC5" w:rsidRPr="008739DF" w14:paraId="0311C588"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2D04FFE0" w14:textId="77777777" w:rsidR="00641CC5" w:rsidRPr="00641CC5" w:rsidRDefault="00641CC5">
            <w:pPr>
              <w:spacing w:line="276" w:lineRule="auto"/>
              <w:jc w:val="both"/>
              <w:rPr>
                <w:sz w:val="18"/>
                <w:szCs w:val="20"/>
              </w:rPr>
            </w:pPr>
            <w:r w:rsidRPr="00641CC5">
              <w:rPr>
                <w:sz w:val="18"/>
                <w:szCs w:val="20"/>
              </w:rPr>
              <w:t>Cash from financing activities</w:t>
            </w:r>
          </w:p>
        </w:tc>
        <w:tc>
          <w:tcPr>
            <w:tcW w:w="1123" w:type="dxa"/>
            <w:noWrap/>
            <w:hideMark/>
          </w:tcPr>
          <w:p w14:paraId="33D8FA82" w14:textId="3ECB6320"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(1,910,071)</w:t>
            </w:r>
          </w:p>
        </w:tc>
        <w:tc>
          <w:tcPr>
            <w:tcW w:w="1085" w:type="dxa"/>
            <w:noWrap/>
            <w:hideMark/>
          </w:tcPr>
          <w:p w14:paraId="260F27AB" w14:textId="626E4BA9"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(4,482,264)</w:t>
            </w:r>
          </w:p>
        </w:tc>
        <w:tc>
          <w:tcPr>
            <w:tcW w:w="1096" w:type="dxa"/>
            <w:noWrap/>
            <w:hideMark/>
          </w:tcPr>
          <w:p w14:paraId="2E7187D0" w14:textId="4D71CD47"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(2,576,086)</w:t>
            </w:r>
          </w:p>
        </w:tc>
        <w:tc>
          <w:tcPr>
            <w:tcW w:w="1054" w:type="dxa"/>
            <w:noWrap/>
            <w:hideMark/>
          </w:tcPr>
          <w:p w14:paraId="54741559" w14:textId="21DD0984"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3,397,623 </w:t>
            </w:r>
          </w:p>
        </w:tc>
        <w:tc>
          <w:tcPr>
            <w:tcW w:w="1060" w:type="dxa"/>
            <w:noWrap/>
            <w:hideMark/>
          </w:tcPr>
          <w:p w14:paraId="0463C88F" w14:textId="48960884"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(6,070,049)</w:t>
            </w:r>
          </w:p>
        </w:tc>
      </w:tr>
      <w:tr w:rsidR="00582A68" w:rsidRPr="008739DF" w14:paraId="76C17CA0" w14:textId="77777777" w:rsidTr="00641C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5BD3B2FE" w14:textId="77777777" w:rsidR="00641CC5" w:rsidRPr="008739DF" w:rsidRDefault="00641CC5">
            <w:pPr>
              <w:spacing w:line="276" w:lineRule="auto"/>
              <w:jc w:val="both"/>
              <w:rPr>
                <w:sz w:val="18"/>
                <w:szCs w:val="20"/>
              </w:rPr>
            </w:pPr>
            <w:r w:rsidRPr="008739DF">
              <w:rPr>
                <w:sz w:val="18"/>
                <w:szCs w:val="20"/>
              </w:rPr>
              <w:t>Effect of exch. rate changes on cash</w:t>
            </w:r>
          </w:p>
        </w:tc>
        <w:tc>
          <w:tcPr>
            <w:tcW w:w="1123" w:type="dxa"/>
            <w:noWrap/>
            <w:hideMark/>
          </w:tcPr>
          <w:p w14:paraId="6386AA24" w14:textId="0888D7F2" w:rsidR="00641CC5" w:rsidRPr="008739DF" w:rsidRDefault="00D203B3">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85" w:type="dxa"/>
            <w:noWrap/>
            <w:hideMark/>
          </w:tcPr>
          <w:p w14:paraId="403A1F30" w14:textId="6561E4FD" w:rsidR="00641CC5" w:rsidRPr="008739DF" w:rsidRDefault="00D203B3">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96" w:type="dxa"/>
            <w:noWrap/>
            <w:hideMark/>
          </w:tcPr>
          <w:p w14:paraId="10CB54CC" w14:textId="01DEC55D" w:rsidR="00641CC5" w:rsidRPr="008739DF" w:rsidRDefault="00D203B3">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54" w:type="dxa"/>
            <w:noWrap/>
            <w:hideMark/>
          </w:tcPr>
          <w:p w14:paraId="6380E036" w14:textId="531EB6B4" w:rsidR="00641CC5" w:rsidRPr="008739DF" w:rsidRDefault="00D203B3">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c>
          <w:tcPr>
            <w:tcW w:w="1060" w:type="dxa"/>
            <w:noWrap/>
            <w:hideMark/>
          </w:tcPr>
          <w:p w14:paraId="62266A1B" w14:textId="1A829FCF" w:rsidR="00641CC5" w:rsidRPr="008739DF" w:rsidRDefault="00D203B3">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20"/>
              </w:rPr>
            </w:pPr>
            <w:r w:rsidRPr="008739DF">
              <w:rPr>
                <w:sz w:val="18"/>
                <w:szCs w:val="20"/>
              </w:rPr>
              <w:t>-</w:t>
            </w:r>
          </w:p>
        </w:tc>
      </w:tr>
      <w:tr w:rsidR="00641CC5" w:rsidRPr="008739DF" w14:paraId="605C67AC" w14:textId="77777777" w:rsidTr="00641CC5">
        <w:trPr>
          <w:trHeight w:val="300"/>
        </w:trPr>
        <w:tc>
          <w:tcPr>
            <w:cnfStyle w:val="001000000000" w:firstRow="0" w:lastRow="0" w:firstColumn="1" w:lastColumn="0" w:oddVBand="0" w:evenVBand="0" w:oddHBand="0" w:evenHBand="0" w:firstRowFirstColumn="0" w:firstRowLastColumn="0" w:lastRowFirstColumn="0" w:lastRowLastColumn="0"/>
            <w:tcW w:w="2409" w:type="dxa"/>
            <w:noWrap/>
            <w:hideMark/>
          </w:tcPr>
          <w:p w14:paraId="77D6F8C3" w14:textId="77777777" w:rsidR="00641CC5" w:rsidRPr="008739DF" w:rsidRDefault="00641CC5">
            <w:pPr>
              <w:spacing w:line="276" w:lineRule="auto"/>
              <w:jc w:val="both"/>
              <w:rPr>
                <w:b w:val="0"/>
                <w:bCs w:val="0"/>
                <w:sz w:val="18"/>
                <w:szCs w:val="20"/>
              </w:rPr>
            </w:pPr>
            <w:r w:rsidRPr="008739DF">
              <w:rPr>
                <w:b w:val="0"/>
                <w:bCs w:val="0"/>
                <w:sz w:val="18"/>
                <w:szCs w:val="20"/>
              </w:rPr>
              <w:t>Net (decrease) increase in cash</w:t>
            </w:r>
          </w:p>
        </w:tc>
        <w:tc>
          <w:tcPr>
            <w:tcW w:w="1123" w:type="dxa"/>
            <w:noWrap/>
            <w:hideMark/>
          </w:tcPr>
          <w:p w14:paraId="0D124DC0" w14:textId="31AAEFB2"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922,250 </w:t>
            </w:r>
          </w:p>
        </w:tc>
        <w:tc>
          <w:tcPr>
            <w:tcW w:w="1085" w:type="dxa"/>
            <w:noWrap/>
            <w:hideMark/>
          </w:tcPr>
          <w:p w14:paraId="123D6A70" w14:textId="672C8303"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(967,974)</w:t>
            </w:r>
          </w:p>
        </w:tc>
        <w:tc>
          <w:tcPr>
            <w:tcW w:w="1096" w:type="dxa"/>
            <w:noWrap/>
            <w:hideMark/>
          </w:tcPr>
          <w:p w14:paraId="5928FA31" w14:textId="375E02A5"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155,038 </w:t>
            </w:r>
          </w:p>
        </w:tc>
        <w:tc>
          <w:tcPr>
            <w:tcW w:w="1054" w:type="dxa"/>
            <w:noWrap/>
            <w:hideMark/>
          </w:tcPr>
          <w:p w14:paraId="141309C9" w14:textId="22ABE431"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 xml:space="preserve">3,574,921 </w:t>
            </w:r>
          </w:p>
        </w:tc>
        <w:tc>
          <w:tcPr>
            <w:tcW w:w="1060" w:type="dxa"/>
            <w:noWrap/>
            <w:hideMark/>
          </w:tcPr>
          <w:p w14:paraId="396B31A5" w14:textId="588C8A8B" w:rsidR="00641CC5" w:rsidRPr="008739DF" w:rsidRDefault="00641CC5">
            <w:pPr>
              <w:spacing w:line="276" w:lineRule="auto"/>
              <w:jc w:val="both"/>
              <w:cnfStyle w:val="000000000000" w:firstRow="0" w:lastRow="0" w:firstColumn="0" w:lastColumn="0" w:oddVBand="0" w:evenVBand="0" w:oddHBand="0" w:evenHBand="0" w:firstRowFirstColumn="0" w:firstRowLastColumn="0" w:lastRowFirstColumn="0" w:lastRowLastColumn="0"/>
              <w:rPr>
                <w:b/>
                <w:bCs/>
                <w:sz w:val="18"/>
                <w:szCs w:val="20"/>
              </w:rPr>
            </w:pPr>
            <w:r w:rsidRPr="008739DF">
              <w:rPr>
                <w:b/>
                <w:bCs/>
                <w:sz w:val="18"/>
                <w:szCs w:val="20"/>
              </w:rPr>
              <w:t>(2,779,850)</w:t>
            </w:r>
          </w:p>
        </w:tc>
      </w:tr>
    </w:tbl>
    <w:p w14:paraId="54021E6E" w14:textId="19E21F48" w:rsidR="00641CC5" w:rsidRPr="004A1A23" w:rsidRDefault="00641CC5" w:rsidP="00641CC5">
      <w:pPr>
        <w:pStyle w:val="af"/>
        <w:ind w:left="-284"/>
        <w:rPr>
          <w:color w:val="2E74B5" w:themeColor="accent1" w:themeShade="BF"/>
          <w:sz w:val="13"/>
          <w:szCs w:val="13"/>
        </w:rPr>
      </w:pPr>
      <w:r w:rsidRPr="004A1A23">
        <w:rPr>
          <w:rFonts w:hint="eastAsia"/>
          <w:color w:val="2E74B5" w:themeColor="accent1" w:themeShade="BF"/>
          <w:sz w:val="13"/>
          <w:szCs w:val="13"/>
        </w:rPr>
        <w:t>数据来源：</w:t>
      </w:r>
      <w:r w:rsidRPr="004A1A23">
        <w:rPr>
          <w:rFonts w:hint="eastAsia"/>
          <w:color w:val="2E74B5" w:themeColor="accent1" w:themeShade="BF"/>
          <w:sz w:val="13"/>
          <w:szCs w:val="13"/>
        </w:rPr>
        <w:t>S</w:t>
      </w:r>
      <w:r w:rsidRPr="004A1A23">
        <w:rPr>
          <w:color w:val="2E74B5" w:themeColor="accent1" w:themeShade="BF"/>
          <w:sz w:val="13"/>
          <w:szCs w:val="13"/>
        </w:rPr>
        <w:t>&amp;</w:t>
      </w:r>
      <w:r w:rsidRPr="004A1A23">
        <w:rPr>
          <w:rFonts w:hint="eastAsia"/>
          <w:color w:val="2E74B5" w:themeColor="accent1" w:themeShade="BF"/>
          <w:sz w:val="13"/>
          <w:szCs w:val="13"/>
        </w:rPr>
        <w:t>P</w:t>
      </w:r>
      <w:r w:rsidRPr="004A1A23">
        <w:rPr>
          <w:rFonts w:hint="eastAsia"/>
          <w:color w:val="2E74B5" w:themeColor="accent1" w:themeShade="BF"/>
          <w:sz w:val="13"/>
          <w:szCs w:val="13"/>
        </w:rPr>
        <w:t>，广发证券（香港）</w:t>
      </w:r>
    </w:p>
    <w:p w14:paraId="1401AA73" w14:textId="77777777" w:rsidR="00641CC5" w:rsidRPr="00C84F1B" w:rsidRDefault="00641CC5" w:rsidP="00437B91">
      <w:pPr>
        <w:spacing w:line="276" w:lineRule="auto"/>
        <w:jc w:val="both"/>
        <w:rPr>
          <w:rFonts w:ascii="Times New Roman" w:hAnsi="Times New Roman" w:cs="Times New Roman"/>
          <w:sz w:val="18"/>
          <w:szCs w:val="20"/>
        </w:rPr>
      </w:pPr>
    </w:p>
    <w:p w14:paraId="2DB5CA31" w14:textId="77777777" w:rsidR="001833D2" w:rsidRDefault="001833D2" w:rsidP="00AB7F7B">
      <w:pPr>
        <w:spacing w:line="276" w:lineRule="auto"/>
        <w:jc w:val="both"/>
        <w:rPr>
          <w:sz w:val="18"/>
          <w:szCs w:val="20"/>
        </w:rPr>
      </w:pPr>
    </w:p>
    <w:p w14:paraId="78E32673" w14:textId="4616E97A" w:rsidR="009B0A0A" w:rsidRDefault="009B0A0A">
      <w:pPr>
        <w:rPr>
          <w:b/>
          <w:color w:val="1F4E79" w:themeColor="accent1" w:themeShade="80"/>
        </w:rPr>
      </w:pPr>
    </w:p>
    <w:p w14:paraId="7BC92FF7" w14:textId="70420DCA" w:rsidR="006B23DC" w:rsidRDefault="006B23DC" w:rsidP="006B23DC">
      <w:pPr>
        <w:snapToGrid w:val="0"/>
        <w:spacing w:line="276" w:lineRule="auto"/>
        <w:ind w:left="-2794" w:right="-187"/>
        <w:rPr>
          <w:b/>
          <w:color w:val="1F4E79" w:themeColor="accent1" w:themeShade="80"/>
        </w:rPr>
      </w:pPr>
      <w:r>
        <w:rPr>
          <w:rFonts w:ascii="Arial" w:hAnsi="Arial" w:cs="Arial"/>
          <w:noProof/>
          <w:sz w:val="16"/>
          <w:szCs w:val="16"/>
        </w:rPr>
        <w:drawing>
          <wp:inline distT="0" distB="0" distL="0" distR="0" wp14:anchorId="3117F05A" wp14:editId="0BF9C030">
            <wp:extent cx="6591504" cy="20361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stretch>
                      <a:fillRect/>
                    </a:stretch>
                  </pic:blipFill>
                  <pic:spPr>
                    <a:xfrm>
                      <a:off x="0" y="0"/>
                      <a:ext cx="6610186" cy="2041873"/>
                    </a:xfrm>
                    <a:prstGeom prst="rect">
                      <a:avLst/>
                    </a:prstGeom>
                  </pic:spPr>
                </pic:pic>
              </a:graphicData>
            </a:graphic>
          </wp:inline>
        </w:drawing>
      </w:r>
    </w:p>
    <w:p w14:paraId="2B15FA6C" w14:textId="740E495C" w:rsidR="006B23DC" w:rsidRPr="006B23DC" w:rsidRDefault="002B350D" w:rsidP="006B23DC">
      <w:pPr>
        <w:snapToGrid w:val="0"/>
        <w:spacing w:line="276" w:lineRule="auto"/>
        <w:ind w:left="-2794" w:right="-187"/>
        <w:rPr>
          <w:b/>
          <w:color w:val="1F4E79" w:themeColor="accent1" w:themeShade="80"/>
        </w:rPr>
      </w:pPr>
      <w:r w:rsidRPr="00614C87">
        <w:rPr>
          <w:b/>
          <w:color w:val="1F4E79" w:themeColor="accent1" w:themeShade="80"/>
        </w:rPr>
        <w:t>免责条款</w:t>
      </w:r>
    </w:p>
    <w:p w14:paraId="04EF5CDE" w14:textId="781DD234" w:rsidR="002B350D" w:rsidRPr="00614C87" w:rsidRDefault="008A39D6" w:rsidP="005E5D6B">
      <w:pPr>
        <w:snapToGrid w:val="0"/>
        <w:spacing w:line="276" w:lineRule="auto"/>
        <w:ind w:left="-2794" w:right="-187"/>
        <w:jc w:val="both"/>
        <w:rPr>
          <w:sz w:val="16"/>
          <w:szCs w:val="16"/>
        </w:rPr>
      </w:pPr>
      <w:r w:rsidRPr="00583E00">
        <w:rPr>
          <w:rFonts w:ascii="Arial" w:hAnsi="Arial" w:cs="Arial" w:hint="eastAsia"/>
          <w:sz w:val="16"/>
          <w:szCs w:val="16"/>
        </w:rPr>
        <w:t>本文件有关证券之内容由从事证券及期货条例</w:t>
      </w:r>
      <w:r w:rsidRPr="00583E00">
        <w:rPr>
          <w:rFonts w:ascii="Arial" w:hAnsi="Arial" w:cs="Arial" w:hint="eastAsia"/>
          <w:sz w:val="16"/>
          <w:szCs w:val="16"/>
        </w:rPr>
        <w:t>(</w:t>
      </w:r>
      <w:r w:rsidRPr="00583E00">
        <w:rPr>
          <w:rFonts w:ascii="Arial" w:hAnsi="Arial" w:cs="Arial" w:hint="eastAsia"/>
          <w:sz w:val="16"/>
          <w:szCs w:val="16"/>
        </w:rPr>
        <w:t>香港法例第</w:t>
      </w:r>
      <w:r w:rsidRPr="00583E00">
        <w:rPr>
          <w:rFonts w:ascii="Arial" w:hAnsi="Arial" w:cs="Arial" w:hint="eastAsia"/>
          <w:sz w:val="16"/>
          <w:szCs w:val="16"/>
        </w:rPr>
        <w:t>571</w:t>
      </w:r>
      <w:r w:rsidRPr="00583E00">
        <w:rPr>
          <w:rFonts w:ascii="Arial" w:hAnsi="Arial" w:cs="Arial" w:hint="eastAsia"/>
          <w:sz w:val="16"/>
          <w:szCs w:val="16"/>
        </w:rPr>
        <w:t>章</w:t>
      </w:r>
      <w:r w:rsidRPr="00583E00">
        <w:rPr>
          <w:rFonts w:ascii="Arial" w:hAnsi="Arial" w:cs="Arial" w:hint="eastAsia"/>
          <w:sz w:val="16"/>
          <w:szCs w:val="16"/>
        </w:rPr>
        <w:t>)</w:t>
      </w:r>
      <w:r w:rsidRPr="00583E00">
        <w:rPr>
          <w:rFonts w:ascii="Arial" w:hAnsi="Arial" w:cs="Arial" w:hint="eastAsia"/>
          <w:sz w:val="16"/>
          <w:szCs w:val="16"/>
        </w:rPr>
        <w:t>中第一类</w:t>
      </w:r>
      <w:r w:rsidRPr="00583E00">
        <w:rPr>
          <w:rFonts w:ascii="Arial" w:hAnsi="Arial" w:cs="Arial" w:hint="eastAsia"/>
          <w:sz w:val="16"/>
          <w:szCs w:val="16"/>
        </w:rPr>
        <w:t>(</w:t>
      </w:r>
      <w:r w:rsidRPr="00583E00">
        <w:rPr>
          <w:rFonts w:ascii="Arial" w:hAnsi="Arial" w:cs="Arial" w:hint="eastAsia"/>
          <w:sz w:val="16"/>
          <w:szCs w:val="16"/>
        </w:rPr>
        <w:t>证券交易</w:t>
      </w:r>
      <w:r w:rsidRPr="00583E00">
        <w:rPr>
          <w:rFonts w:ascii="Arial" w:hAnsi="Arial" w:cs="Arial" w:hint="eastAsia"/>
          <w:sz w:val="16"/>
          <w:szCs w:val="16"/>
        </w:rPr>
        <w:t>)</w:t>
      </w:r>
      <w:r w:rsidRPr="00583E00">
        <w:rPr>
          <w:rFonts w:ascii="Arial" w:hAnsi="Arial" w:cs="Arial" w:hint="eastAsia"/>
          <w:sz w:val="16"/>
          <w:szCs w:val="16"/>
        </w:rPr>
        <w:t>及第四类</w:t>
      </w:r>
      <w:r w:rsidRPr="00583E00">
        <w:rPr>
          <w:rFonts w:ascii="Arial" w:hAnsi="Arial" w:cs="Arial" w:hint="eastAsia"/>
          <w:sz w:val="16"/>
          <w:szCs w:val="16"/>
        </w:rPr>
        <w:t>(</w:t>
      </w:r>
      <w:r w:rsidRPr="00583E00">
        <w:rPr>
          <w:rFonts w:ascii="Arial" w:hAnsi="Arial" w:cs="Arial" w:hint="eastAsia"/>
          <w:sz w:val="16"/>
          <w:szCs w:val="16"/>
        </w:rPr>
        <w:t>就证券提供意见</w:t>
      </w:r>
      <w:r w:rsidRPr="00583E00">
        <w:rPr>
          <w:rFonts w:ascii="Arial" w:hAnsi="Arial" w:cs="Arial" w:hint="eastAsia"/>
          <w:sz w:val="16"/>
          <w:szCs w:val="16"/>
        </w:rPr>
        <w:t>)</w:t>
      </w:r>
      <w:r w:rsidRPr="00583E00">
        <w:rPr>
          <w:rFonts w:ascii="Arial" w:hAnsi="Arial" w:cs="Arial" w:hint="eastAsia"/>
          <w:sz w:val="16"/>
          <w:szCs w:val="16"/>
        </w:rPr>
        <w:t>受</w:t>
      </w:r>
      <w:proofErr w:type="gramStart"/>
      <w:r w:rsidRPr="00583E00">
        <w:rPr>
          <w:rFonts w:ascii="Arial" w:hAnsi="Arial" w:cs="Arial" w:hint="eastAsia"/>
          <w:sz w:val="16"/>
          <w:szCs w:val="16"/>
        </w:rPr>
        <w:t>规管活动</w:t>
      </w:r>
      <w:proofErr w:type="gramEnd"/>
      <w:r w:rsidRPr="00583E00">
        <w:rPr>
          <w:rFonts w:ascii="Arial" w:hAnsi="Arial" w:cs="Arial" w:hint="eastAsia"/>
          <w:sz w:val="16"/>
          <w:szCs w:val="16"/>
        </w:rPr>
        <w:t>之持牌法团–广发证券</w:t>
      </w:r>
      <w:r w:rsidRPr="00583E00">
        <w:rPr>
          <w:rFonts w:ascii="Arial" w:hAnsi="Arial" w:cs="Arial" w:hint="eastAsia"/>
          <w:sz w:val="16"/>
          <w:szCs w:val="16"/>
        </w:rPr>
        <w:t>(</w:t>
      </w:r>
      <w:r w:rsidRPr="00583E00">
        <w:rPr>
          <w:rFonts w:ascii="Arial" w:hAnsi="Arial" w:cs="Arial" w:hint="eastAsia"/>
          <w:sz w:val="16"/>
          <w:szCs w:val="16"/>
        </w:rPr>
        <w:t>香港</w:t>
      </w:r>
      <w:r w:rsidRPr="00583E00">
        <w:rPr>
          <w:rFonts w:ascii="Arial" w:hAnsi="Arial" w:cs="Arial" w:hint="eastAsia"/>
          <w:sz w:val="16"/>
          <w:szCs w:val="16"/>
        </w:rPr>
        <w:t>)</w:t>
      </w:r>
      <w:r w:rsidRPr="00583E00">
        <w:rPr>
          <w:rFonts w:ascii="Arial" w:hAnsi="Arial" w:cs="Arial" w:hint="eastAsia"/>
          <w:sz w:val="16"/>
          <w:szCs w:val="16"/>
        </w:rPr>
        <w:t>经纪有限公司</w:t>
      </w:r>
      <w:r w:rsidRPr="00583E00">
        <w:rPr>
          <w:rFonts w:ascii="Arial" w:hAnsi="Arial" w:cs="Arial" w:hint="eastAsia"/>
          <w:sz w:val="16"/>
          <w:szCs w:val="16"/>
        </w:rPr>
        <w:t>(</w:t>
      </w:r>
      <w:r w:rsidRPr="00583E00">
        <w:rPr>
          <w:rFonts w:ascii="Arial" w:hAnsi="Arial" w:cs="Arial" w:hint="eastAsia"/>
          <w:sz w:val="16"/>
          <w:szCs w:val="16"/>
        </w:rPr>
        <w:t>“广发证券（香港）”</w:t>
      </w:r>
      <w:r w:rsidRPr="00583E00">
        <w:rPr>
          <w:rFonts w:ascii="Arial" w:hAnsi="Arial" w:cs="Arial" w:hint="eastAsia"/>
          <w:sz w:val="16"/>
          <w:szCs w:val="16"/>
        </w:rPr>
        <w:t>)</w:t>
      </w:r>
      <w:r w:rsidRPr="00583E00">
        <w:rPr>
          <w:rFonts w:ascii="Arial" w:hAnsi="Arial" w:cs="Arial" w:hint="eastAsia"/>
          <w:sz w:val="16"/>
          <w:szCs w:val="16"/>
        </w:rPr>
        <w:t>分发。本文件仅供我们的客户使用。本文件所提到的证券或不能在某些司法管辖区出售。在香港以外的国家</w:t>
      </w:r>
      <w:r w:rsidRPr="00583E00">
        <w:rPr>
          <w:rFonts w:ascii="Arial" w:hAnsi="Arial" w:cs="Arial" w:hint="eastAsia"/>
          <w:sz w:val="16"/>
          <w:szCs w:val="16"/>
        </w:rPr>
        <w:t>/</w:t>
      </w:r>
      <w:r w:rsidRPr="00583E00">
        <w:rPr>
          <w:rFonts w:ascii="Arial" w:hAnsi="Arial" w:cs="Arial" w:hint="eastAsia"/>
          <w:sz w:val="16"/>
          <w:szCs w:val="16"/>
        </w:rPr>
        <w:t>地区</w:t>
      </w:r>
      <w:r w:rsidRPr="00583E00">
        <w:rPr>
          <w:rFonts w:ascii="Arial" w:hAnsi="Arial" w:cs="Arial" w:hint="eastAsia"/>
          <w:sz w:val="16"/>
          <w:szCs w:val="16"/>
        </w:rPr>
        <w:t>(</w:t>
      </w:r>
      <w:r w:rsidRPr="00583E00">
        <w:rPr>
          <w:rFonts w:ascii="Arial" w:hAnsi="Arial" w:cs="Arial" w:hint="eastAsia"/>
          <w:sz w:val="16"/>
          <w:szCs w:val="16"/>
        </w:rPr>
        <w:t>特别是美国本土</w:t>
      </w:r>
      <w:r w:rsidRPr="00583E00">
        <w:rPr>
          <w:rFonts w:ascii="Arial" w:hAnsi="Arial" w:cs="Arial" w:hint="eastAsia"/>
          <w:sz w:val="16"/>
          <w:szCs w:val="16"/>
        </w:rPr>
        <w:t>)</w:t>
      </w:r>
      <w:r w:rsidRPr="00583E00">
        <w:rPr>
          <w:rFonts w:ascii="Arial" w:hAnsi="Arial" w:cs="Arial" w:hint="eastAsia"/>
          <w:sz w:val="16"/>
          <w:szCs w:val="16"/>
        </w:rPr>
        <w:t>分发本文件是绝对禁止的。本文件并非独立，不应被依赖作为对本文件主题的公正或客观评价。利益冲突可能会发生。本文件所载之资料和意见乃根据我们认为可靠的目前已公开的信息，</w:t>
      </w:r>
      <w:proofErr w:type="gramStart"/>
      <w:r w:rsidRPr="00583E00">
        <w:rPr>
          <w:rFonts w:ascii="Arial" w:hAnsi="Arial" w:cs="Arial" w:hint="eastAsia"/>
          <w:sz w:val="16"/>
          <w:szCs w:val="16"/>
        </w:rPr>
        <w:t>惟广发</w:t>
      </w:r>
      <w:proofErr w:type="gramEnd"/>
      <w:r w:rsidRPr="00583E00">
        <w:rPr>
          <w:rFonts w:ascii="Arial" w:hAnsi="Arial" w:cs="Arial" w:hint="eastAsia"/>
          <w:sz w:val="16"/>
          <w:szCs w:val="16"/>
        </w:rPr>
        <w:t>证券</w:t>
      </w:r>
      <w:r w:rsidRPr="00583E00">
        <w:rPr>
          <w:rFonts w:ascii="Arial" w:hAnsi="Arial" w:cs="Arial" w:hint="eastAsia"/>
          <w:sz w:val="16"/>
          <w:szCs w:val="16"/>
        </w:rPr>
        <w:t>(</w:t>
      </w:r>
      <w:r w:rsidRPr="00583E00">
        <w:rPr>
          <w:rFonts w:ascii="Arial" w:hAnsi="Arial" w:cs="Arial" w:hint="eastAsia"/>
          <w:sz w:val="16"/>
          <w:szCs w:val="16"/>
        </w:rPr>
        <w:t>香港</w:t>
      </w:r>
      <w:r w:rsidRPr="00583E00">
        <w:rPr>
          <w:rFonts w:ascii="Arial" w:hAnsi="Arial" w:cs="Arial" w:hint="eastAsia"/>
          <w:sz w:val="16"/>
          <w:szCs w:val="16"/>
        </w:rPr>
        <w:t>)</w:t>
      </w:r>
      <w:r w:rsidRPr="00583E00">
        <w:rPr>
          <w:rFonts w:ascii="Arial" w:hAnsi="Arial" w:cs="Arial" w:hint="eastAsia"/>
          <w:sz w:val="16"/>
          <w:szCs w:val="16"/>
        </w:rPr>
        <w:t>并不</w:t>
      </w:r>
      <w:proofErr w:type="gramStart"/>
      <w:r w:rsidRPr="00583E00">
        <w:rPr>
          <w:rFonts w:ascii="Arial" w:hAnsi="Arial" w:cs="Arial" w:hint="eastAsia"/>
          <w:sz w:val="16"/>
          <w:szCs w:val="16"/>
        </w:rPr>
        <w:t>就此等</w:t>
      </w:r>
      <w:proofErr w:type="gramEnd"/>
      <w:r w:rsidRPr="00583E00">
        <w:rPr>
          <w:rFonts w:ascii="Arial" w:hAnsi="Arial" w:cs="Arial" w:hint="eastAsia"/>
          <w:sz w:val="16"/>
          <w:szCs w:val="16"/>
        </w:rPr>
        <w:t>内容之准确性、完整性或正确性</w:t>
      </w:r>
      <w:proofErr w:type="gramStart"/>
      <w:r w:rsidRPr="00583E00">
        <w:rPr>
          <w:rFonts w:ascii="Arial" w:hAnsi="Arial" w:cs="Arial" w:hint="eastAsia"/>
          <w:sz w:val="16"/>
          <w:szCs w:val="16"/>
        </w:rPr>
        <w:t>作出</w:t>
      </w:r>
      <w:proofErr w:type="gramEnd"/>
      <w:r w:rsidRPr="00583E00">
        <w:rPr>
          <w:rFonts w:ascii="Arial" w:hAnsi="Arial" w:cs="Arial" w:hint="eastAsia"/>
          <w:sz w:val="16"/>
          <w:szCs w:val="16"/>
        </w:rPr>
        <w:t>明示或默示之保证，亦不就其准确性或完整性承担任何责任。本文件反映策略师于发出本文件当日的观点及见解，广发证券（香港）可发出其他与本文件所载信息不一致及</w:t>
      </w:r>
      <w:r w:rsidRPr="00583E00">
        <w:rPr>
          <w:rFonts w:ascii="Arial" w:hAnsi="Arial" w:cs="Arial" w:hint="eastAsia"/>
          <w:sz w:val="16"/>
          <w:szCs w:val="16"/>
        </w:rPr>
        <w:t>/</w:t>
      </w:r>
      <w:r w:rsidRPr="00583E00">
        <w:rPr>
          <w:rFonts w:ascii="Arial" w:hAnsi="Arial" w:cs="Arial" w:hint="eastAsia"/>
          <w:sz w:val="16"/>
          <w:szCs w:val="16"/>
        </w:rPr>
        <w:t>或有不同结论的材料。本文件内表达之所有意见均可在不作另行通知之下</w:t>
      </w:r>
      <w:proofErr w:type="gramStart"/>
      <w:r w:rsidRPr="00583E00">
        <w:rPr>
          <w:rFonts w:ascii="Arial" w:hAnsi="Arial" w:cs="Arial" w:hint="eastAsia"/>
          <w:sz w:val="16"/>
          <w:szCs w:val="16"/>
        </w:rPr>
        <w:t>作出</w:t>
      </w:r>
      <w:proofErr w:type="gramEnd"/>
      <w:r w:rsidRPr="00583E00">
        <w:rPr>
          <w:rFonts w:ascii="Arial" w:hAnsi="Arial" w:cs="Arial" w:hint="eastAsia"/>
          <w:sz w:val="16"/>
          <w:szCs w:val="16"/>
        </w:rPr>
        <w:t>更改。本文件纯粹用作提供信息，当中对任何公司或其证券之描述</w:t>
      </w:r>
      <w:proofErr w:type="gramStart"/>
      <w:r w:rsidRPr="00583E00">
        <w:rPr>
          <w:rFonts w:ascii="Arial" w:hAnsi="Arial" w:cs="Arial" w:hint="eastAsia"/>
          <w:sz w:val="16"/>
          <w:szCs w:val="16"/>
        </w:rPr>
        <w:t>均并非</w:t>
      </w:r>
      <w:proofErr w:type="gramEnd"/>
      <w:r w:rsidRPr="00583E00">
        <w:rPr>
          <w:rFonts w:ascii="Arial" w:hAnsi="Arial" w:cs="Arial" w:hint="eastAsia"/>
          <w:sz w:val="16"/>
          <w:szCs w:val="16"/>
        </w:rPr>
        <w:t>旨在提供完整之描述，而本文件亦不应被</w:t>
      </w:r>
      <w:proofErr w:type="gramStart"/>
      <w:r w:rsidRPr="00583E00">
        <w:rPr>
          <w:rFonts w:ascii="Arial" w:hAnsi="Arial" w:cs="Arial" w:hint="eastAsia"/>
          <w:sz w:val="16"/>
          <w:szCs w:val="16"/>
        </w:rPr>
        <w:t>解作为</w:t>
      </w:r>
      <w:proofErr w:type="gramEnd"/>
      <w:r w:rsidRPr="00583E00">
        <w:rPr>
          <w:rFonts w:ascii="Arial" w:hAnsi="Arial" w:cs="Arial" w:hint="eastAsia"/>
          <w:sz w:val="16"/>
          <w:szCs w:val="16"/>
        </w:rPr>
        <w:t>提供明示或默示的买入或沽出投资产品的要约。广发证券</w:t>
      </w:r>
      <w:r w:rsidRPr="00583E00">
        <w:rPr>
          <w:rFonts w:ascii="Arial" w:hAnsi="Arial" w:cs="Arial" w:hint="eastAsia"/>
          <w:sz w:val="16"/>
          <w:szCs w:val="16"/>
        </w:rPr>
        <w:t>(</w:t>
      </w:r>
      <w:r w:rsidRPr="00583E00">
        <w:rPr>
          <w:rFonts w:ascii="Arial" w:hAnsi="Arial" w:cs="Arial" w:hint="eastAsia"/>
          <w:sz w:val="16"/>
          <w:szCs w:val="16"/>
        </w:rPr>
        <w:t>香港</w:t>
      </w:r>
      <w:r w:rsidRPr="00583E00">
        <w:rPr>
          <w:rFonts w:ascii="Arial" w:hAnsi="Arial" w:cs="Arial" w:hint="eastAsia"/>
          <w:sz w:val="16"/>
          <w:szCs w:val="16"/>
        </w:rPr>
        <w:t>)</w:t>
      </w:r>
      <w:r w:rsidRPr="00583E00">
        <w:rPr>
          <w:rFonts w:ascii="Arial" w:hAnsi="Arial" w:cs="Arial" w:hint="eastAsia"/>
          <w:sz w:val="16"/>
          <w:szCs w:val="16"/>
        </w:rPr>
        <w:t>及其关联公司或任何其董事、雇员或代理人不对因使用本文件的内容而导致的损失承担任何责任。本文件中提到的投资产品及建议并非特别为阁下或任何投资者而设，阁下或任何投资者必须仔细考虑自己的财务状况、投资目标及风险取向与承受能力。阁下于</w:t>
      </w:r>
      <w:proofErr w:type="gramStart"/>
      <w:r w:rsidRPr="00583E00">
        <w:rPr>
          <w:rFonts w:ascii="Arial" w:hAnsi="Arial" w:cs="Arial" w:hint="eastAsia"/>
          <w:sz w:val="16"/>
          <w:szCs w:val="16"/>
        </w:rPr>
        <w:t>作出</w:t>
      </w:r>
      <w:proofErr w:type="gramEnd"/>
      <w:r w:rsidRPr="00583E00">
        <w:rPr>
          <w:rFonts w:ascii="Arial" w:hAnsi="Arial" w:cs="Arial" w:hint="eastAsia"/>
          <w:sz w:val="16"/>
          <w:szCs w:val="16"/>
        </w:rPr>
        <w:t>投资前、必须充分理解投资产品涉及之风险并（如适用）咨询阁下的法律、税务、会计、财务及其他专业顾问。过去的表现不能代表未来的业绩。本文件中所载任何价格或水平仅属参考，可能因应市</w:t>
      </w:r>
      <w:proofErr w:type="gramStart"/>
      <w:r w:rsidRPr="00583E00">
        <w:rPr>
          <w:rFonts w:ascii="Arial" w:hAnsi="Arial" w:cs="Arial" w:hint="eastAsia"/>
          <w:sz w:val="16"/>
          <w:szCs w:val="16"/>
        </w:rPr>
        <w:t>况</w:t>
      </w:r>
      <w:proofErr w:type="gramEnd"/>
      <w:r w:rsidRPr="00583E00">
        <w:rPr>
          <w:rFonts w:ascii="Arial" w:hAnsi="Arial" w:cs="Arial" w:hint="eastAsia"/>
          <w:sz w:val="16"/>
          <w:szCs w:val="16"/>
        </w:rPr>
        <w:t>变动而有所变化。广发证券（香港）不对因使用此等市场数据而产生的损失承担任何责任。证券价格可升可跌，甚至变成毫无价值。买卖证券未必一定能够赚取利润，反而可能会招致损失。广发证券</w:t>
      </w:r>
      <w:r w:rsidRPr="00583E00">
        <w:rPr>
          <w:rFonts w:ascii="Arial" w:hAnsi="Arial" w:cs="Arial" w:hint="eastAsia"/>
          <w:sz w:val="16"/>
          <w:szCs w:val="16"/>
        </w:rPr>
        <w:t>(</w:t>
      </w:r>
      <w:r w:rsidRPr="00583E00">
        <w:rPr>
          <w:rFonts w:ascii="Arial" w:hAnsi="Arial" w:cs="Arial" w:hint="eastAsia"/>
          <w:sz w:val="16"/>
          <w:szCs w:val="16"/>
        </w:rPr>
        <w:t>香港</w:t>
      </w:r>
      <w:r w:rsidRPr="00583E00">
        <w:rPr>
          <w:rFonts w:ascii="Arial" w:hAnsi="Arial" w:cs="Arial" w:hint="eastAsia"/>
          <w:sz w:val="16"/>
          <w:szCs w:val="16"/>
        </w:rPr>
        <w:t>)</w:t>
      </w:r>
      <w:r w:rsidRPr="00583E00">
        <w:rPr>
          <w:rFonts w:ascii="Arial" w:hAnsi="Arial" w:cs="Arial" w:hint="eastAsia"/>
          <w:sz w:val="16"/>
          <w:szCs w:val="16"/>
        </w:rPr>
        <w:t>及其关联公司、高级职员、董事及雇员可能为本文件中提及的证券发行人提供服务或向其招揽或要约</w:t>
      </w:r>
      <w:r w:rsidRPr="00583E00">
        <w:rPr>
          <w:rFonts w:ascii="Arial" w:hAnsi="Arial" w:cs="Arial" w:hint="eastAsia"/>
          <w:sz w:val="16"/>
          <w:szCs w:val="16"/>
        </w:rPr>
        <w:t xml:space="preserve">, </w:t>
      </w:r>
      <w:r w:rsidRPr="00583E00">
        <w:rPr>
          <w:rFonts w:ascii="Arial" w:hAnsi="Arial" w:cs="Arial" w:hint="eastAsia"/>
          <w:sz w:val="16"/>
          <w:szCs w:val="16"/>
        </w:rPr>
        <w:t>亦可能在本文件中提及的证券持有长仓或短仓，以及进行购买或沽售</w:t>
      </w:r>
      <w:r w:rsidR="002B350D" w:rsidRPr="00614C87">
        <w:rPr>
          <w:sz w:val="16"/>
          <w:szCs w:val="16"/>
        </w:rPr>
        <w:t>。</w:t>
      </w:r>
    </w:p>
    <w:p w14:paraId="6DCA555C" w14:textId="77777777" w:rsidR="002B350D" w:rsidRPr="00614C87" w:rsidRDefault="002B350D" w:rsidP="005E5D6B">
      <w:pPr>
        <w:snapToGrid w:val="0"/>
        <w:spacing w:line="276" w:lineRule="auto"/>
        <w:ind w:left="-2794" w:right="-187"/>
        <w:jc w:val="both"/>
        <w:rPr>
          <w:sz w:val="16"/>
          <w:szCs w:val="16"/>
        </w:rPr>
      </w:pPr>
    </w:p>
    <w:p w14:paraId="0639AAC7" w14:textId="77777777" w:rsidR="002B350D" w:rsidRPr="00614C87" w:rsidRDefault="002B350D" w:rsidP="005E5D6B">
      <w:pPr>
        <w:snapToGrid w:val="0"/>
        <w:spacing w:line="276" w:lineRule="auto"/>
        <w:ind w:left="-2794" w:right="-187"/>
        <w:jc w:val="both"/>
        <w:rPr>
          <w:b/>
          <w:sz w:val="16"/>
          <w:szCs w:val="16"/>
        </w:rPr>
      </w:pPr>
      <w:r w:rsidRPr="00614C87">
        <w:rPr>
          <w:b/>
          <w:sz w:val="16"/>
          <w:szCs w:val="16"/>
        </w:rPr>
        <w:t>版权所有：广发证券</w:t>
      </w:r>
      <w:r w:rsidRPr="00614C87">
        <w:rPr>
          <w:b/>
          <w:sz w:val="16"/>
          <w:szCs w:val="16"/>
        </w:rPr>
        <w:t xml:space="preserve"> (</w:t>
      </w:r>
      <w:r w:rsidRPr="00614C87">
        <w:rPr>
          <w:b/>
          <w:sz w:val="16"/>
          <w:szCs w:val="16"/>
        </w:rPr>
        <w:t>香港</w:t>
      </w:r>
      <w:r w:rsidRPr="00614C87">
        <w:rPr>
          <w:b/>
          <w:sz w:val="16"/>
          <w:szCs w:val="16"/>
        </w:rPr>
        <w:t xml:space="preserve">) </w:t>
      </w:r>
      <w:r w:rsidRPr="00614C87">
        <w:rPr>
          <w:b/>
          <w:sz w:val="16"/>
          <w:szCs w:val="16"/>
        </w:rPr>
        <w:t>经纪有限公司</w:t>
      </w:r>
    </w:p>
    <w:p w14:paraId="6D594D9C" w14:textId="77777777" w:rsidR="002B350D" w:rsidRPr="00614C87" w:rsidRDefault="002B350D" w:rsidP="005E5D6B">
      <w:pPr>
        <w:snapToGrid w:val="0"/>
        <w:spacing w:line="276" w:lineRule="auto"/>
        <w:ind w:left="-2794" w:right="-187"/>
        <w:jc w:val="both"/>
        <w:rPr>
          <w:b/>
          <w:sz w:val="16"/>
          <w:szCs w:val="16"/>
        </w:rPr>
      </w:pPr>
      <w:r w:rsidRPr="00614C87">
        <w:rPr>
          <w:b/>
          <w:sz w:val="16"/>
          <w:szCs w:val="16"/>
        </w:rPr>
        <w:t>未经广发证券</w:t>
      </w:r>
      <w:r w:rsidRPr="00614C87">
        <w:rPr>
          <w:b/>
          <w:sz w:val="16"/>
          <w:szCs w:val="16"/>
        </w:rPr>
        <w:t xml:space="preserve"> (</w:t>
      </w:r>
      <w:r w:rsidRPr="00614C87">
        <w:rPr>
          <w:b/>
          <w:sz w:val="16"/>
          <w:szCs w:val="16"/>
        </w:rPr>
        <w:t>香港</w:t>
      </w:r>
      <w:r w:rsidRPr="00614C87">
        <w:rPr>
          <w:b/>
          <w:sz w:val="16"/>
          <w:szCs w:val="16"/>
        </w:rPr>
        <w:t xml:space="preserve">) </w:t>
      </w:r>
      <w:r w:rsidRPr="00614C87">
        <w:rPr>
          <w:b/>
          <w:sz w:val="16"/>
          <w:szCs w:val="16"/>
        </w:rPr>
        <w:t>经纪有限公司事先书面同意，本材料的任何部分均不得</w:t>
      </w:r>
      <w:r w:rsidRPr="00614C87">
        <w:rPr>
          <w:b/>
          <w:sz w:val="16"/>
          <w:szCs w:val="16"/>
        </w:rPr>
        <w:t xml:space="preserve"> (i) </w:t>
      </w:r>
      <w:r w:rsidRPr="00614C87">
        <w:rPr>
          <w:b/>
          <w:sz w:val="16"/>
          <w:szCs w:val="16"/>
        </w:rPr>
        <w:t>以任何方式制作任何形式的拷贝、复印件或复制品，或</w:t>
      </w:r>
      <w:r w:rsidRPr="00614C87">
        <w:rPr>
          <w:b/>
          <w:sz w:val="16"/>
          <w:szCs w:val="16"/>
        </w:rPr>
        <w:t xml:space="preserve"> (ii) </w:t>
      </w:r>
      <w:r w:rsidRPr="00614C87">
        <w:rPr>
          <w:b/>
          <w:sz w:val="16"/>
          <w:szCs w:val="16"/>
        </w:rPr>
        <w:t>再次分发。</w:t>
      </w:r>
    </w:p>
    <w:p w14:paraId="16035827" w14:textId="77777777" w:rsidR="002B350D" w:rsidRPr="00614C87" w:rsidRDefault="002B350D" w:rsidP="005E5D6B">
      <w:pPr>
        <w:snapToGrid w:val="0"/>
        <w:spacing w:line="276" w:lineRule="auto"/>
        <w:ind w:left="-2794" w:right="-187"/>
        <w:jc w:val="both"/>
        <w:rPr>
          <w:sz w:val="16"/>
          <w:szCs w:val="16"/>
        </w:rPr>
      </w:pPr>
    </w:p>
    <w:p w14:paraId="19599B06" w14:textId="77777777" w:rsidR="002B350D" w:rsidRPr="00614C87" w:rsidRDefault="002B350D" w:rsidP="005E5D6B">
      <w:pPr>
        <w:snapToGrid w:val="0"/>
        <w:spacing w:line="276" w:lineRule="auto"/>
        <w:ind w:left="-2794" w:right="-187"/>
        <w:jc w:val="both"/>
        <w:rPr>
          <w:sz w:val="16"/>
          <w:szCs w:val="16"/>
        </w:rPr>
      </w:pPr>
      <w:r w:rsidRPr="00614C87">
        <w:rPr>
          <w:sz w:val="16"/>
          <w:szCs w:val="16"/>
        </w:rPr>
        <w:t>香港德辅道中</w:t>
      </w:r>
      <w:r w:rsidRPr="00614C87">
        <w:rPr>
          <w:sz w:val="16"/>
          <w:szCs w:val="16"/>
        </w:rPr>
        <w:t>189</w:t>
      </w:r>
      <w:r w:rsidRPr="00614C87">
        <w:rPr>
          <w:sz w:val="16"/>
          <w:szCs w:val="16"/>
        </w:rPr>
        <w:t>号李宝</w:t>
      </w:r>
      <w:proofErr w:type="gramStart"/>
      <w:r w:rsidRPr="00614C87">
        <w:rPr>
          <w:sz w:val="16"/>
          <w:szCs w:val="16"/>
        </w:rPr>
        <w:t>椿大厦</w:t>
      </w:r>
      <w:proofErr w:type="gramEnd"/>
      <w:r w:rsidRPr="00614C87">
        <w:rPr>
          <w:sz w:val="16"/>
          <w:szCs w:val="16"/>
        </w:rPr>
        <w:t>29-30</w:t>
      </w:r>
      <w:r w:rsidRPr="00614C87">
        <w:rPr>
          <w:sz w:val="16"/>
          <w:szCs w:val="16"/>
        </w:rPr>
        <w:t>楼</w:t>
      </w:r>
    </w:p>
    <w:p w14:paraId="1D9CFA44" w14:textId="06EA8285" w:rsidR="002B350D" w:rsidRPr="00614C87" w:rsidRDefault="002B350D" w:rsidP="005E5D6B">
      <w:pPr>
        <w:snapToGrid w:val="0"/>
        <w:spacing w:line="276" w:lineRule="auto"/>
        <w:ind w:left="-2794" w:right="-187"/>
        <w:jc w:val="both"/>
        <w:rPr>
          <w:sz w:val="16"/>
          <w:szCs w:val="16"/>
        </w:rPr>
      </w:pPr>
      <w:r w:rsidRPr="00614C87">
        <w:rPr>
          <w:sz w:val="16"/>
          <w:szCs w:val="16"/>
        </w:rPr>
        <w:t>电话</w:t>
      </w:r>
      <w:r w:rsidRPr="00614C87">
        <w:rPr>
          <w:sz w:val="16"/>
          <w:szCs w:val="16"/>
        </w:rPr>
        <w:t xml:space="preserve">: +852 3719 1111   Fax: +852 2907 6176   </w:t>
      </w:r>
      <w:r w:rsidRPr="00614C87">
        <w:rPr>
          <w:sz w:val="16"/>
          <w:szCs w:val="16"/>
        </w:rPr>
        <w:t>网站</w:t>
      </w:r>
      <w:r w:rsidRPr="00614C87">
        <w:rPr>
          <w:sz w:val="16"/>
          <w:szCs w:val="16"/>
        </w:rPr>
        <w:t xml:space="preserve">: </w:t>
      </w:r>
      <w:hyperlink r:id="rId30" w:history="1">
        <w:r w:rsidRPr="00614C87">
          <w:rPr>
            <w:color w:val="0563C1" w:themeColor="hyperlink"/>
            <w:sz w:val="16"/>
            <w:szCs w:val="16"/>
            <w:u w:val="single"/>
          </w:rPr>
          <w:t>http://www.gfgroup.com.hk</w:t>
        </w:r>
      </w:hyperlink>
    </w:p>
    <w:p w14:paraId="04BDCB97" w14:textId="77777777" w:rsidR="0043543C" w:rsidRPr="00614C87" w:rsidRDefault="0043543C" w:rsidP="005E5D6B">
      <w:pPr>
        <w:snapToGrid w:val="0"/>
        <w:spacing w:line="276" w:lineRule="auto"/>
        <w:jc w:val="both"/>
        <w:rPr>
          <w:sz w:val="16"/>
          <w:szCs w:val="16"/>
        </w:rPr>
      </w:pPr>
    </w:p>
    <w:sectPr w:rsidR="0043543C" w:rsidRPr="00614C87" w:rsidSect="00A968D6">
      <w:headerReference w:type="default" r:id="rId31"/>
      <w:footerReference w:type="default" r:id="rId32"/>
      <w:pgSz w:w="12240" w:h="15840"/>
      <w:pgMar w:top="1276" w:right="1183" w:bottom="763" w:left="3514" w:header="0" w:footer="8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7737D" w14:textId="77777777" w:rsidR="001B58BE" w:rsidRDefault="001B58BE" w:rsidP="00E8386B">
      <w:r>
        <w:separator/>
      </w:r>
    </w:p>
  </w:endnote>
  <w:endnote w:type="continuationSeparator" w:id="0">
    <w:p w14:paraId="00FB2AF8" w14:textId="77777777" w:rsidR="001B58BE" w:rsidRDefault="001B58BE" w:rsidP="00E8386B">
      <w:r>
        <w:continuationSeparator/>
      </w:r>
    </w:p>
  </w:endnote>
  <w:endnote w:type="continuationNotice" w:id="1">
    <w:p w14:paraId="6AA32876" w14:textId="77777777" w:rsidR="001B58BE" w:rsidRDefault="001B58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61B26" w14:textId="77777777" w:rsidR="003369D8" w:rsidRPr="00204E37" w:rsidRDefault="003369D8" w:rsidP="00DF32C1">
    <w:pPr>
      <w:pStyle w:val="a5"/>
      <w:tabs>
        <w:tab w:val="clear" w:pos="9360"/>
        <w:tab w:val="right" w:pos="9270"/>
      </w:tabs>
      <w:ind w:left="-3168" w:right="-288"/>
      <w:jc w:val="right"/>
      <w:rPr>
        <w:sz w:val="18"/>
        <w:szCs w:val="18"/>
      </w:rPr>
    </w:pPr>
    <w:r w:rsidRPr="00E2384B">
      <w:rPr>
        <w:color w:val="FFFFFF" w:themeColor="background1"/>
        <w:sz w:val="18"/>
        <w:szCs w:val="18"/>
      </w:rPr>
      <w:t xml:space="preserve">Page </w:t>
    </w:r>
    <w:sdt>
      <w:sdtPr>
        <w:rPr>
          <w:color w:val="FFFFFF" w:themeColor="background1"/>
          <w:sz w:val="18"/>
          <w:szCs w:val="18"/>
        </w:rPr>
        <w:id w:val="-272555666"/>
        <w:docPartObj>
          <w:docPartGallery w:val="Page Numbers (Bottom of Page)"/>
          <w:docPartUnique/>
        </w:docPartObj>
      </w:sdtPr>
      <w:sdtEndPr>
        <w:rPr>
          <w:noProof/>
        </w:rPr>
      </w:sdtEndPr>
      <w:sdtContent>
        <w:r w:rsidRPr="00E2384B">
          <w:rPr>
            <w:color w:val="FFFFFF" w:themeColor="background1"/>
            <w:sz w:val="18"/>
            <w:szCs w:val="18"/>
          </w:rPr>
          <w:fldChar w:fldCharType="begin"/>
        </w:r>
        <w:r w:rsidRPr="00E2384B">
          <w:rPr>
            <w:color w:val="FFFFFF" w:themeColor="background1"/>
            <w:sz w:val="18"/>
            <w:szCs w:val="18"/>
          </w:rPr>
          <w:instrText xml:space="preserve"> PAGE   \* MERGEFORMAT </w:instrText>
        </w:r>
        <w:r w:rsidRPr="00E2384B">
          <w:rPr>
            <w:color w:val="FFFFFF" w:themeColor="background1"/>
            <w:sz w:val="18"/>
            <w:szCs w:val="18"/>
          </w:rPr>
          <w:fldChar w:fldCharType="separate"/>
        </w:r>
        <w:r>
          <w:rPr>
            <w:noProof/>
            <w:color w:val="FFFFFF" w:themeColor="background1"/>
            <w:sz w:val="18"/>
            <w:szCs w:val="18"/>
          </w:rPr>
          <w:t>2</w:t>
        </w:r>
        <w:r w:rsidRPr="00E2384B">
          <w:rPr>
            <w:noProof/>
            <w:color w:val="FFFFFF" w:themeColor="background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DB373" w14:textId="77777777" w:rsidR="003369D8" w:rsidRPr="00204E37" w:rsidRDefault="003369D8" w:rsidP="00DF32C1">
    <w:pPr>
      <w:pStyle w:val="a5"/>
      <w:tabs>
        <w:tab w:val="clear" w:pos="9360"/>
        <w:tab w:val="right" w:pos="9270"/>
      </w:tabs>
      <w:ind w:left="-3168" w:right="-288"/>
      <w:jc w:val="right"/>
      <w:rPr>
        <w:sz w:val="18"/>
        <w:szCs w:val="18"/>
      </w:rPr>
    </w:pPr>
    <w:r>
      <w:rPr>
        <w:noProof/>
      </w:rPr>
      <mc:AlternateContent>
        <mc:Choice Requires="wps">
          <w:drawing>
            <wp:anchor distT="0" distB="0" distL="114300" distR="114300" simplePos="0" relativeHeight="251658252" behindDoc="1" locked="0" layoutInCell="1" allowOverlap="1" wp14:anchorId="79C59105" wp14:editId="2B59618E">
              <wp:simplePos x="0" y="0"/>
              <wp:positionH relativeFrom="column">
                <wp:posOffset>-2231390</wp:posOffset>
              </wp:positionH>
              <wp:positionV relativeFrom="page">
                <wp:posOffset>9791700</wp:posOffset>
              </wp:positionV>
              <wp:extent cx="7772400" cy="266700"/>
              <wp:effectExtent l="0" t="0" r="0" b="0"/>
              <wp:wrapNone/>
              <wp:docPr id="16" name="矩形 16"/>
              <wp:cNvGraphicFramePr/>
              <a:graphic xmlns:a="http://schemas.openxmlformats.org/drawingml/2006/main">
                <a:graphicData uri="http://schemas.microsoft.com/office/word/2010/wordprocessingShape">
                  <wps:wsp>
                    <wps:cNvSpPr/>
                    <wps:spPr>
                      <a:xfrm>
                        <a:off x="0" y="0"/>
                        <a:ext cx="7772400" cy="266700"/>
                      </a:xfrm>
                      <a:prstGeom prst="rect">
                        <a:avLst/>
                      </a:prstGeom>
                      <a:solidFill>
                        <a:srgbClr val="DEDFEF"/>
                      </a:solidFill>
                      <a:ln w="12700" cap="flat" cmpd="sng" algn="ctr">
                        <a:noFill/>
                        <a:prstDash val="solid"/>
                        <a:miter lim="800000"/>
                      </a:ln>
                      <a:effectLst/>
                    </wps:spPr>
                    <wps:txbx>
                      <w:txbxContent>
                        <w:p w14:paraId="106410C8" w14:textId="77777777" w:rsidR="003369D8" w:rsidRPr="00D525A2" w:rsidRDefault="003369D8" w:rsidP="00E2384B">
                          <w:pPr>
                            <w:ind w:right="422"/>
                            <w:jc w:val="right"/>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59105" id="矩形 16" o:spid="_x0000_s1035" style="position:absolute;left:0;text-align:left;margin-left:-175.7pt;margin-top:771pt;width:612pt;height:21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" fillcolor="#dedfef" stroked="f" strokeweight="1pt">
              <v:textbox>
                <w:txbxContent>
                  <w:p w14:paraId="106410C8" w14:textId="77777777" w:rsidR="003369D8" w:rsidRPr="00D525A2" w:rsidRDefault="003369D8" w:rsidP="00E2384B">
                    <w:pPr>
                      <w:ind w:right="422"/>
                      <w:jc w:val="right"/>
                      <w:rPr>
                        <w:b/>
                      </w:rPr>
                    </w:pPr>
                  </w:p>
                </w:txbxContent>
              </v:textbox>
              <w10:wrap anchory="page"/>
            </v:rect>
          </w:pict>
        </mc:Fallback>
      </mc:AlternateContent>
    </w:r>
    <w:sdt>
      <w:sdtPr>
        <w:rPr>
          <w:color w:val="FFFFFF" w:themeColor="background1"/>
          <w:sz w:val="18"/>
          <w:szCs w:val="18"/>
        </w:rPr>
        <w:id w:val="972864893"/>
        <w:docPartObj>
          <w:docPartGallery w:val="Page Numbers (Bottom of Page)"/>
          <w:docPartUnique/>
        </w:docPartObj>
      </w:sdtPr>
      <w:sdtEndPr>
        <w:rPr>
          <w:noProof/>
        </w:rPr>
      </w:sdtEndPr>
      <w:sdtContent>
        <w:r w:rsidRPr="00E2384B">
          <w:rPr>
            <w:color w:val="FFFFFF" w:themeColor="background1"/>
            <w:sz w:val="18"/>
            <w:szCs w:val="18"/>
          </w:rPr>
          <w:fldChar w:fldCharType="begin"/>
        </w:r>
        <w:r w:rsidRPr="00E2384B">
          <w:rPr>
            <w:color w:val="FFFFFF" w:themeColor="background1"/>
            <w:sz w:val="18"/>
            <w:szCs w:val="18"/>
          </w:rPr>
          <w:instrText xml:space="preserve"> PAGE   \* MERGEFORMAT </w:instrText>
        </w:r>
        <w:r w:rsidRPr="00E2384B">
          <w:rPr>
            <w:color w:val="FFFFFF" w:themeColor="background1"/>
            <w:sz w:val="18"/>
            <w:szCs w:val="18"/>
          </w:rPr>
          <w:fldChar w:fldCharType="separate"/>
        </w:r>
        <w:r>
          <w:rPr>
            <w:noProof/>
            <w:color w:val="FFFFFF" w:themeColor="background1"/>
            <w:sz w:val="18"/>
            <w:szCs w:val="18"/>
          </w:rPr>
          <w:t>6</w:t>
        </w:r>
        <w:r w:rsidRPr="00E2384B">
          <w:rPr>
            <w:noProof/>
            <w:color w:val="FFFFFF" w:themeColor="background1"/>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62571" w14:textId="77777777" w:rsidR="001B58BE" w:rsidRDefault="001B58BE" w:rsidP="00E8386B">
      <w:r>
        <w:separator/>
      </w:r>
    </w:p>
  </w:footnote>
  <w:footnote w:type="continuationSeparator" w:id="0">
    <w:p w14:paraId="3F00A736" w14:textId="77777777" w:rsidR="001B58BE" w:rsidRDefault="001B58BE" w:rsidP="00E8386B">
      <w:r>
        <w:continuationSeparator/>
      </w:r>
    </w:p>
  </w:footnote>
  <w:footnote w:type="continuationNotice" w:id="1">
    <w:p w14:paraId="1881EF5C" w14:textId="77777777" w:rsidR="001B58BE" w:rsidRDefault="001B58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33E09" w14:textId="77777777" w:rsidR="003369D8" w:rsidRDefault="003369D8" w:rsidP="00E8386B">
    <w:pPr>
      <w:pStyle w:val="a3"/>
      <w:tabs>
        <w:tab w:val="clear" w:pos="9360"/>
        <w:tab w:val="right" w:pos="10080"/>
      </w:tabs>
      <w:ind w:right="-720"/>
      <w:rPr>
        <w:sz w:val="14"/>
        <w:szCs w:val="20"/>
      </w:rPr>
    </w:pPr>
    <w:r>
      <w:rPr>
        <w:noProof/>
      </w:rPr>
      <mc:AlternateContent>
        <mc:Choice Requires="wps">
          <w:drawing>
            <wp:anchor distT="45720" distB="45720" distL="114300" distR="114300" simplePos="0" relativeHeight="251658245" behindDoc="0" locked="0" layoutInCell="1" allowOverlap="1" wp14:anchorId="37B7E2DC" wp14:editId="2486F295">
              <wp:simplePos x="0" y="0"/>
              <wp:positionH relativeFrom="column">
                <wp:posOffset>-734060</wp:posOffset>
              </wp:positionH>
              <wp:positionV relativeFrom="paragraph">
                <wp:posOffset>181610</wp:posOffset>
              </wp:positionV>
              <wp:extent cx="478790" cy="358775"/>
              <wp:effectExtent l="0" t="0" r="0" b="3175"/>
              <wp:wrapSquare wrapText="bothSides"/>
              <wp:docPr id="238" name="文本框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358775"/>
                      </a:xfrm>
                      <a:prstGeom prst="rect">
                        <a:avLst/>
                      </a:prstGeom>
                      <a:solidFill>
                        <a:srgbClr val="0F4D92"/>
                      </a:solidFill>
                      <a:ln w="9525">
                        <a:noFill/>
                        <a:miter lim="800000"/>
                        <a:headEnd/>
                        <a:tailEnd/>
                      </a:ln>
                    </wps:spPr>
                    <wps:txbx>
                      <w:txbxContent>
                        <w:p w14:paraId="3103AE56" w14:textId="77777777" w:rsidR="003369D8" w:rsidRDefault="003369D8" w:rsidP="00D203A4">
                          <w:r>
                            <w:rPr>
                              <w:noProof/>
                            </w:rPr>
                            <w:drawing>
                              <wp:inline distT="0" distB="0" distL="0" distR="0" wp14:anchorId="1A74E7A8" wp14:editId="11E7E2D0">
                                <wp:extent cx="279400" cy="258445"/>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ark blue 2.png"/>
                                        <pic:cNvPicPr/>
                                      </pic:nvPicPr>
                                      <pic:blipFill>
                                        <a:blip r:embed="rId1">
                                          <a:extLst>
                                            <a:ext uri="{28A0092B-C50C-407E-A947-70E740481C1C}">
                                              <a14:useLocalDpi xmlns:a14="http://schemas.microsoft.com/office/drawing/2010/main" val="0"/>
                                            </a:ext>
                                          </a:extLst>
                                        </a:blip>
                                        <a:stretch>
                                          <a:fillRect/>
                                        </a:stretch>
                                      </pic:blipFill>
                                      <pic:spPr>
                                        <a:xfrm>
                                          <a:off x="0" y="0"/>
                                          <a:ext cx="279400" cy="2584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B7E2DC" id="_x0000_t202" coordsize="21600,21600" o:spt="202" path="m,l,21600r21600,l21600,xe">
              <v:stroke joinstyle="miter"/>
              <v:path gradientshapeok="t" o:connecttype="rect"/>
            </v:shapetype>
            <v:shape id="文本框 238" o:spid="_x0000_s1026" type="#_x0000_t202" style="position:absolute;margin-left:-57.8pt;margin-top:14.3pt;width:37.7pt;height:28.2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" fillcolor="#0f4d92" stroked="f">
              <v:textbox>
                <w:txbxContent>
                  <w:p w14:paraId="3103AE56" w14:textId="77777777" w:rsidR="003369D8" w:rsidRDefault="003369D8" w:rsidP="00D203A4">
                    <w:r>
                      <w:rPr>
                        <w:noProof/>
                      </w:rPr>
                      <w:drawing>
                        <wp:inline distT="0" distB="0" distL="0" distR="0" wp14:anchorId="1A74E7A8" wp14:editId="11E7E2D0">
                          <wp:extent cx="279400" cy="258445"/>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ark blue 2.png"/>
                                  <pic:cNvPicPr/>
                                </pic:nvPicPr>
                                <pic:blipFill>
                                  <a:blip r:embed="rId1">
                                    <a:extLst>
                                      <a:ext uri="{28A0092B-C50C-407E-A947-70E740481C1C}">
                                        <a14:useLocalDpi xmlns:a14="http://schemas.microsoft.com/office/drawing/2010/main" val="0"/>
                                      </a:ext>
                                    </a:extLst>
                                  </a:blip>
                                  <a:stretch>
                                    <a:fillRect/>
                                  </a:stretch>
                                </pic:blipFill>
                                <pic:spPr>
                                  <a:xfrm>
                                    <a:off x="0" y="0"/>
                                    <a:ext cx="279400" cy="258445"/>
                                  </a:xfrm>
                                  <a:prstGeom prst="rect">
                                    <a:avLst/>
                                  </a:prstGeom>
                                </pic:spPr>
                              </pic:pic>
                            </a:graphicData>
                          </a:graphic>
                        </wp:inline>
                      </w:drawing>
                    </w:r>
                  </w:p>
                </w:txbxContent>
              </v:textbox>
              <w10:wrap type="square"/>
            </v:shape>
          </w:pict>
        </mc:Fallback>
      </mc:AlternateContent>
    </w:r>
  </w:p>
  <w:p w14:paraId="6C0F9DE8" w14:textId="77777777" w:rsidR="003369D8" w:rsidRPr="00D525A2" w:rsidRDefault="003369D8" w:rsidP="00E8386B">
    <w:pPr>
      <w:pStyle w:val="a3"/>
      <w:tabs>
        <w:tab w:val="clear" w:pos="9360"/>
        <w:tab w:val="right" w:pos="10080"/>
      </w:tabs>
      <w:ind w:right="-720"/>
      <w:rPr>
        <w:sz w:val="14"/>
        <w:szCs w:val="20"/>
      </w:rPr>
    </w:pPr>
    <w:r>
      <w:rPr>
        <w:noProof/>
      </w:rPr>
      <mc:AlternateContent>
        <mc:Choice Requires="wps">
          <w:drawing>
            <wp:anchor distT="0" distB="0" distL="114300" distR="114300" simplePos="0" relativeHeight="251658241" behindDoc="1" locked="0" layoutInCell="1" allowOverlap="1" wp14:anchorId="6814FDBE" wp14:editId="08574409">
              <wp:simplePos x="0" y="0"/>
              <wp:positionH relativeFrom="column">
                <wp:posOffset>-914400</wp:posOffset>
              </wp:positionH>
              <wp:positionV relativeFrom="page">
                <wp:posOffset>0</wp:posOffset>
              </wp:positionV>
              <wp:extent cx="7772400" cy="566928"/>
              <wp:effectExtent l="0" t="0" r="0" b="5080"/>
              <wp:wrapNone/>
              <wp:docPr id="9" name="矩形 9"/>
              <wp:cNvGraphicFramePr/>
              <a:graphic xmlns:a="http://schemas.openxmlformats.org/drawingml/2006/main">
                <a:graphicData uri="http://schemas.microsoft.com/office/word/2010/wordprocessingShape">
                  <wps:wsp>
                    <wps:cNvSpPr/>
                    <wps:spPr>
                      <a:xfrm>
                        <a:off x="0" y="0"/>
                        <a:ext cx="7772400" cy="566928"/>
                      </a:xfrm>
                      <a:prstGeom prst="rect">
                        <a:avLst/>
                      </a:prstGeom>
                      <a:solidFill>
                        <a:srgbClr val="0F4D9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86AE4" id="矩形 9" o:spid="_x0000_s1026" style="position:absolute;left:0;text-align:left;margin-left:-1in;margin-top:0;width:612pt;height:44.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" fillcolor="#0f4d92" stroked="f" strokeweight="1pt">
              <w10:wrap anchory="page"/>
            </v:rect>
          </w:pict>
        </mc:Fallback>
      </mc:AlternateContent>
    </w:r>
  </w:p>
  <w:p w14:paraId="2E29C7CA" w14:textId="36833620" w:rsidR="003369D8" w:rsidRPr="004B01F9" w:rsidRDefault="003369D8" w:rsidP="00CD074D">
    <w:pPr>
      <w:pStyle w:val="a3"/>
      <w:tabs>
        <w:tab w:val="clear" w:pos="9360"/>
        <w:tab w:val="left" w:pos="7740"/>
        <w:tab w:val="right" w:pos="8661"/>
        <w:tab w:val="right" w:pos="10080"/>
      </w:tabs>
      <w:ind w:right="-936"/>
      <w:rPr>
        <w:b/>
        <w:sz w:val="16"/>
        <w:szCs w:val="20"/>
      </w:rPr>
    </w:pPr>
    <w:r>
      <w:rPr>
        <w:b/>
        <w:sz w:val="16"/>
        <w:szCs w:val="20"/>
      </w:rPr>
      <w:tab/>
    </w:r>
    <w:r>
      <w:rPr>
        <w:b/>
        <w:sz w:val="16"/>
        <w:szCs w:val="20"/>
      </w:rPr>
      <w:tab/>
    </w:r>
    <w:r>
      <w:rPr>
        <w:b/>
        <w:sz w:val="16"/>
        <w:szCs w:val="20"/>
      </w:rPr>
      <w:tab/>
    </w:r>
    <w:r w:rsidRPr="00840E77">
      <w:rPr>
        <w:noProof/>
        <w:sz w:val="14"/>
        <w:szCs w:val="20"/>
      </w:rPr>
      <mc:AlternateContent>
        <mc:Choice Requires="wps">
          <w:drawing>
            <wp:anchor distT="45720" distB="45720" distL="114300" distR="114300" simplePos="0" relativeHeight="251658247" behindDoc="0" locked="0" layoutInCell="1" allowOverlap="1" wp14:anchorId="16D9B0DD" wp14:editId="3862CC7A">
              <wp:simplePos x="0" y="0"/>
              <wp:positionH relativeFrom="column">
                <wp:posOffset>-420106</wp:posOffset>
              </wp:positionH>
              <wp:positionV relativeFrom="page">
                <wp:posOffset>306705</wp:posOffset>
              </wp:positionV>
              <wp:extent cx="1343660" cy="246380"/>
              <wp:effectExtent l="0" t="0" r="0" b="1270"/>
              <wp:wrapSquare wrapText="bothSides"/>
              <wp:docPr id="217" name="文本框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246380"/>
                      </a:xfrm>
                      <a:prstGeom prst="rect">
                        <a:avLst/>
                      </a:prstGeom>
                      <a:noFill/>
                      <a:ln w="9525">
                        <a:noFill/>
                        <a:miter lim="800000"/>
                        <a:headEnd/>
                        <a:tailEnd/>
                      </a:ln>
                    </wps:spPr>
                    <wps:txbx>
                      <w:txbxContent>
                        <w:p w14:paraId="475066A6" w14:textId="209FB51D" w:rsidR="003369D8" w:rsidRPr="001B0C03" w:rsidRDefault="003369D8">
                          <w:pPr>
                            <w:rPr>
                              <w:color w:val="FFFFFF" w:themeColor="background1"/>
                              <w:sz w:val="16"/>
                              <w:szCs w:val="20"/>
                            </w:rPr>
                          </w:pPr>
                          <w:r w:rsidRPr="001B0C03">
                            <w:rPr>
                              <w:color w:val="FFFFFF" w:themeColor="background1"/>
                              <w:sz w:val="16"/>
                              <w:szCs w:val="20"/>
                            </w:rPr>
                            <w:t>GF</w:t>
                          </w:r>
                          <w:r>
                            <w:rPr>
                              <w:color w:val="FFFFFF" w:themeColor="background1"/>
                              <w:sz w:val="16"/>
                              <w:szCs w:val="20"/>
                            </w:rPr>
                            <w:t>S</w:t>
                          </w:r>
                          <w:r w:rsidRPr="001B0C03">
                            <w:rPr>
                              <w:color w:val="FFFFFF" w:themeColor="background1"/>
                              <w:sz w:val="16"/>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9B0DD" id="文本框 217" o:spid="_x0000_s1027" type="#_x0000_t202" style="position:absolute;margin-left:-33.1pt;margin-top:24.15pt;width:105.8pt;height:19.4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" filled="f" stroked="f">
              <v:textbox>
                <w:txbxContent>
                  <w:p w14:paraId="475066A6" w14:textId="209FB51D" w:rsidR="003369D8" w:rsidRPr="001B0C03" w:rsidRDefault="003369D8">
                    <w:pPr>
                      <w:rPr>
                        <w:color w:val="FFFFFF" w:themeColor="background1"/>
                        <w:sz w:val="16"/>
                        <w:szCs w:val="20"/>
                      </w:rPr>
                    </w:pPr>
                    <w:r w:rsidRPr="001B0C03">
                      <w:rPr>
                        <w:color w:val="FFFFFF" w:themeColor="background1"/>
                        <w:sz w:val="16"/>
                        <w:szCs w:val="20"/>
                      </w:rPr>
                      <w:t>GF</w:t>
                    </w:r>
                    <w:r>
                      <w:rPr>
                        <w:color w:val="FFFFFF" w:themeColor="background1"/>
                        <w:sz w:val="16"/>
                        <w:szCs w:val="20"/>
                      </w:rPr>
                      <w:t>S</w:t>
                    </w:r>
                    <w:r w:rsidRPr="001B0C03">
                      <w:rPr>
                        <w:color w:val="FFFFFF" w:themeColor="background1"/>
                        <w:sz w:val="16"/>
                        <w:szCs w:val="20"/>
                      </w:rPr>
                      <w:t xml:space="preserve"> </w:t>
                    </w:r>
                  </w:p>
                </w:txbxContent>
              </v:textbox>
              <w10:wrap type="square" anchory="page"/>
            </v:shape>
          </w:pict>
        </mc:Fallback>
      </mc:AlternateContent>
    </w:r>
  </w:p>
  <w:p w14:paraId="13E269A0" w14:textId="3116BA89" w:rsidR="003369D8" w:rsidRPr="00D525A2" w:rsidRDefault="003369D8" w:rsidP="00EA287C">
    <w:pPr>
      <w:pStyle w:val="a3"/>
      <w:tabs>
        <w:tab w:val="clear" w:pos="9360"/>
        <w:tab w:val="right" w:pos="9900"/>
      </w:tabs>
      <w:ind w:left="-540" w:right="-810"/>
      <w:jc w:val="right"/>
      <w:rPr>
        <w:color w:val="FFFFFF" w:themeColor="background1"/>
        <w:sz w:val="18"/>
        <w:szCs w:val="20"/>
      </w:rPr>
    </w:pPr>
    <w:r>
      <w:rPr>
        <w:sz w:val="18"/>
        <w:szCs w:val="20"/>
      </w:rPr>
      <w:t xml:space="preserve">                                                                  </w:t>
    </w:r>
    <w:r>
      <w:rPr>
        <w:color w:val="FFFFFF" w:themeColor="background1"/>
        <w:sz w:val="16"/>
        <w:szCs w:val="20"/>
      </w:rPr>
      <w:t xml:space="preserve">Aug </w:t>
    </w:r>
    <w:r>
      <w:rPr>
        <w:rFonts w:hint="eastAsia"/>
        <w:color w:val="FFFFFF" w:themeColor="background1"/>
        <w:sz w:val="16"/>
        <w:szCs w:val="20"/>
      </w:rPr>
      <w:t>13</w:t>
    </w:r>
    <w:r w:rsidRPr="00D525A2">
      <w:rPr>
        <w:color w:val="FFFFFF" w:themeColor="background1"/>
        <w:sz w:val="16"/>
        <w:szCs w:val="20"/>
      </w:rPr>
      <w:t>, 201</w:t>
    </w:r>
    <w:r>
      <w:rPr>
        <w:color w:val="FFFFFF" w:themeColor="background1"/>
        <w:sz w:val="16"/>
        <w:szCs w:val="20"/>
      </w:rPr>
      <w:t>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106DA" w14:textId="77777777" w:rsidR="003369D8" w:rsidRPr="006A0ED7" w:rsidRDefault="003369D8" w:rsidP="006A0ED7">
    <w:pPr>
      <w:pStyle w:val="a3"/>
    </w:pPr>
    <w:r>
      <w:rPr>
        <w:noProof/>
      </w:rPr>
      <mc:AlternateContent>
        <mc:Choice Requires="wps">
          <w:drawing>
            <wp:anchor distT="0" distB="0" distL="114300" distR="114300" simplePos="0" relativeHeight="251658244" behindDoc="0" locked="0" layoutInCell="1" allowOverlap="1" wp14:anchorId="414B3505" wp14:editId="7D3DCC57">
              <wp:simplePos x="0" y="0"/>
              <wp:positionH relativeFrom="column">
                <wp:posOffset>5111750</wp:posOffset>
              </wp:positionH>
              <wp:positionV relativeFrom="paragraph">
                <wp:posOffset>1041400</wp:posOffset>
              </wp:positionV>
              <wp:extent cx="1383030" cy="246380"/>
              <wp:effectExtent l="0" t="0" r="0" b="1270"/>
              <wp:wrapNone/>
              <wp:docPr id="6" name="文本框 6"/>
              <wp:cNvGraphicFramePr/>
              <a:graphic xmlns:a="http://schemas.openxmlformats.org/drawingml/2006/main">
                <a:graphicData uri="http://schemas.microsoft.com/office/word/2010/wordprocessingShape">
                  <wps:wsp>
                    <wps:cNvSpPr txBox="1"/>
                    <wps:spPr>
                      <a:xfrm>
                        <a:off x="0" y="0"/>
                        <a:ext cx="138303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BC637E" w14:textId="4C75E5F5" w:rsidR="003369D8" w:rsidRPr="00C51CD6" w:rsidRDefault="003369D8" w:rsidP="00BA4578">
                          <w:pPr>
                            <w:jc w:val="right"/>
                            <w:rPr>
                              <w:color w:val="0F4D92"/>
                              <w:sz w:val="18"/>
                              <w:szCs w:val="18"/>
                            </w:rPr>
                          </w:pPr>
                          <w:r>
                            <w:rPr>
                              <w:color w:val="0F4D92"/>
                              <w:sz w:val="18"/>
                              <w:szCs w:val="18"/>
                            </w:rPr>
                            <w:t>2020</w:t>
                          </w:r>
                          <w:r>
                            <w:rPr>
                              <w:rFonts w:hint="eastAsia"/>
                              <w:color w:val="0F4D92"/>
                              <w:sz w:val="18"/>
                              <w:szCs w:val="18"/>
                            </w:rPr>
                            <w:t>年</w:t>
                          </w:r>
                          <w:r>
                            <w:rPr>
                              <w:color w:val="0F4D92"/>
                              <w:sz w:val="18"/>
                              <w:szCs w:val="18"/>
                            </w:rPr>
                            <w:t>10</w:t>
                          </w:r>
                          <w:r>
                            <w:rPr>
                              <w:rFonts w:hint="eastAsia"/>
                              <w:color w:val="0F4D92"/>
                              <w:sz w:val="18"/>
                              <w:szCs w:val="18"/>
                            </w:rPr>
                            <w:t>月</w:t>
                          </w:r>
                          <w:r>
                            <w:rPr>
                              <w:color w:val="0F4D92"/>
                              <w:sz w:val="18"/>
                              <w:szCs w:val="18"/>
                            </w:rPr>
                            <w:t>7</w:t>
                          </w:r>
                          <w:r>
                            <w:rPr>
                              <w:rFonts w:hint="eastAsia"/>
                              <w:color w:val="0F4D92"/>
                              <w:sz w:val="18"/>
                              <w:szCs w:val="18"/>
                            </w:rPr>
                            <w:t>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B3505" id="_x0000_t202" coordsize="21600,21600" o:spt="202" path="m,l,21600r21600,l21600,xe">
              <v:stroke joinstyle="miter"/>
              <v:path gradientshapeok="t" o:connecttype="rect"/>
            </v:shapetype>
            <v:shape id="文本框 6" o:spid="_x0000_s1028" type="#_x0000_t202" style="position:absolute;margin-left:402.5pt;margin-top:82pt;width:108.9pt;height:19.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" filled="f" stroked="f" strokeweight=".5pt">
              <v:textbox>
                <w:txbxContent>
                  <w:p w14:paraId="07BC637E" w14:textId="4C75E5F5" w:rsidR="003369D8" w:rsidRPr="00C51CD6" w:rsidRDefault="003369D8" w:rsidP="00BA4578">
                    <w:pPr>
                      <w:jc w:val="right"/>
                      <w:rPr>
                        <w:color w:val="0F4D92"/>
                        <w:sz w:val="18"/>
                        <w:szCs w:val="18"/>
                      </w:rPr>
                    </w:pPr>
                    <w:r>
                      <w:rPr>
                        <w:color w:val="0F4D92"/>
                        <w:sz w:val="18"/>
                        <w:szCs w:val="18"/>
                      </w:rPr>
                      <w:t>2020</w:t>
                    </w:r>
                    <w:r>
                      <w:rPr>
                        <w:rFonts w:hint="eastAsia"/>
                        <w:color w:val="0F4D92"/>
                        <w:sz w:val="18"/>
                        <w:szCs w:val="18"/>
                      </w:rPr>
                      <w:t>年</w:t>
                    </w:r>
                    <w:r>
                      <w:rPr>
                        <w:color w:val="0F4D92"/>
                        <w:sz w:val="18"/>
                        <w:szCs w:val="18"/>
                      </w:rPr>
                      <w:t>10</w:t>
                    </w:r>
                    <w:r>
                      <w:rPr>
                        <w:rFonts w:hint="eastAsia"/>
                        <w:color w:val="0F4D92"/>
                        <w:sz w:val="18"/>
                        <w:szCs w:val="18"/>
                      </w:rPr>
                      <w:t>月</w:t>
                    </w:r>
                    <w:r>
                      <w:rPr>
                        <w:color w:val="0F4D92"/>
                        <w:sz w:val="18"/>
                        <w:szCs w:val="18"/>
                      </w:rPr>
                      <w:t>7</w:t>
                    </w:r>
                    <w:r>
                      <w:rPr>
                        <w:rFonts w:hint="eastAsia"/>
                        <w:color w:val="0F4D92"/>
                        <w:sz w:val="18"/>
                        <w:szCs w:val="18"/>
                      </w:rPr>
                      <w:t>日</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46D52967" wp14:editId="7AA241BC">
              <wp:simplePos x="0" y="0"/>
              <wp:positionH relativeFrom="column">
                <wp:posOffset>-667568</wp:posOffset>
              </wp:positionH>
              <wp:positionV relativeFrom="paragraph">
                <wp:posOffset>1043426</wp:posOffset>
              </wp:positionV>
              <wp:extent cx="2799298" cy="246888"/>
              <wp:effectExtent l="0" t="0" r="0" b="1270"/>
              <wp:wrapNone/>
              <wp:docPr id="8" name="文本框 8"/>
              <wp:cNvGraphicFramePr/>
              <a:graphic xmlns:a="http://schemas.openxmlformats.org/drawingml/2006/main">
                <a:graphicData uri="http://schemas.microsoft.com/office/word/2010/wordprocessingShape">
                  <wps:wsp>
                    <wps:cNvSpPr txBox="1"/>
                    <wps:spPr>
                      <a:xfrm>
                        <a:off x="0" y="0"/>
                        <a:ext cx="2799298" cy="2468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A40C9" w14:textId="021C9128" w:rsidR="003369D8" w:rsidRPr="007B1D95" w:rsidRDefault="003369D8" w:rsidP="00E93817">
                          <w:pPr>
                            <w:rPr>
                              <w:color w:val="0F4D92"/>
                              <w:sz w:val="18"/>
                              <w:szCs w:val="18"/>
                            </w:rPr>
                          </w:pPr>
                          <w:r>
                            <w:rPr>
                              <w:rFonts w:ascii="Arial" w:hAnsi="Arial" w:cs="Arial" w:hint="eastAsia"/>
                              <w:b/>
                              <w:color w:val="0F4D92"/>
                              <w:kern w:val="24"/>
                              <w:sz w:val="18"/>
                              <w:szCs w:val="40"/>
                            </w:rPr>
                            <w:t>股票</w:t>
                          </w:r>
                          <w:r>
                            <w:rPr>
                              <w:rFonts w:ascii="Arial" w:hAnsi="Arial" w:cs="Arial"/>
                              <w:b/>
                              <w:color w:val="0F4D92"/>
                              <w:kern w:val="24"/>
                              <w:sz w:val="18"/>
                              <w:szCs w:val="40"/>
                            </w:rPr>
                            <w:t xml:space="preserve"> | </w:t>
                          </w:r>
                          <w:r>
                            <w:rPr>
                              <w:rFonts w:ascii="Arial" w:hAnsi="Arial" w:cs="Arial" w:hint="eastAsia"/>
                              <w:b/>
                              <w:color w:val="0F4D92"/>
                              <w:kern w:val="24"/>
                              <w:sz w:val="18"/>
                              <w:szCs w:val="40"/>
                            </w:rPr>
                            <w:t>R</w:t>
                          </w:r>
                          <w:r>
                            <w:rPr>
                              <w:rFonts w:ascii="Arial" w:hAnsi="Arial" w:cs="Arial"/>
                              <w:b/>
                              <w:color w:val="0F4D92"/>
                              <w:kern w:val="24"/>
                              <w:sz w:val="18"/>
                              <w:szCs w:val="40"/>
                            </w:rPr>
                            <w:t>EITS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52967" id="文本框 8" o:spid="_x0000_s1029" type="#_x0000_t202" style="position:absolute;margin-left:-52.55pt;margin-top:82.15pt;width:220.4pt;height:19.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" filled="f" stroked="f" strokeweight=".5pt">
              <v:textbox>
                <w:txbxContent>
                  <w:p w14:paraId="2B0A40C9" w14:textId="021C9128" w:rsidR="003369D8" w:rsidRPr="007B1D95" w:rsidRDefault="003369D8" w:rsidP="00E93817">
                    <w:pPr>
                      <w:rPr>
                        <w:color w:val="0F4D92"/>
                        <w:sz w:val="18"/>
                        <w:szCs w:val="18"/>
                      </w:rPr>
                    </w:pPr>
                    <w:r>
                      <w:rPr>
                        <w:rFonts w:ascii="Arial" w:hAnsi="Arial" w:cs="Arial" w:hint="eastAsia"/>
                        <w:b/>
                        <w:color w:val="0F4D92"/>
                        <w:kern w:val="24"/>
                        <w:sz w:val="18"/>
                        <w:szCs w:val="40"/>
                      </w:rPr>
                      <w:t>股票</w:t>
                    </w:r>
                    <w:r>
                      <w:rPr>
                        <w:rFonts w:ascii="Arial" w:hAnsi="Arial" w:cs="Arial"/>
                        <w:b/>
                        <w:color w:val="0F4D92"/>
                        <w:kern w:val="24"/>
                        <w:sz w:val="18"/>
                        <w:szCs w:val="40"/>
                      </w:rPr>
                      <w:t xml:space="preserve"> | </w:t>
                    </w:r>
                    <w:r>
                      <w:rPr>
                        <w:rFonts w:ascii="Arial" w:hAnsi="Arial" w:cs="Arial" w:hint="eastAsia"/>
                        <w:b/>
                        <w:color w:val="0F4D92"/>
                        <w:kern w:val="24"/>
                        <w:sz w:val="18"/>
                        <w:szCs w:val="40"/>
                      </w:rPr>
                      <w:t>R</w:t>
                    </w:r>
                    <w:r>
                      <w:rPr>
                        <w:rFonts w:ascii="Arial" w:hAnsi="Arial" w:cs="Arial"/>
                        <w:b/>
                        <w:color w:val="0F4D92"/>
                        <w:kern w:val="24"/>
                        <w:sz w:val="18"/>
                        <w:szCs w:val="40"/>
                      </w:rPr>
                      <w:t>EITS</w:t>
                    </w:r>
                  </w:p>
                </w:txbxContent>
              </v:textbox>
            </v:shape>
          </w:pict>
        </mc:Fallback>
      </mc:AlternateContent>
    </w:r>
    <w:r w:rsidRPr="00B87CB5">
      <w:rPr>
        <w:noProof/>
      </w:rPr>
      <mc:AlternateContent>
        <mc:Choice Requires="wps">
          <w:drawing>
            <wp:anchor distT="0" distB="0" distL="114300" distR="114300" simplePos="0" relativeHeight="251658243" behindDoc="0" locked="0" layoutInCell="1" allowOverlap="1" wp14:anchorId="3DC0CA06" wp14:editId="2813246B">
              <wp:simplePos x="0" y="0"/>
              <wp:positionH relativeFrom="column">
                <wp:posOffset>-914400</wp:posOffset>
              </wp:positionH>
              <wp:positionV relativeFrom="paragraph">
                <wp:posOffset>1302588</wp:posOffset>
              </wp:positionV>
              <wp:extent cx="7772400" cy="560717"/>
              <wp:effectExtent l="0" t="0" r="0" b="0"/>
              <wp:wrapNone/>
              <wp:docPr id="5" name="矩形 5"/>
              <wp:cNvGraphicFramePr/>
              <a:graphic xmlns:a="http://schemas.openxmlformats.org/drawingml/2006/main">
                <a:graphicData uri="http://schemas.microsoft.com/office/word/2010/wordprocessingShape">
                  <wps:wsp>
                    <wps:cNvSpPr/>
                    <wps:spPr>
                      <a:xfrm>
                        <a:off x="0" y="0"/>
                        <a:ext cx="7772400" cy="560717"/>
                      </a:xfrm>
                      <a:prstGeom prst="rect">
                        <a:avLst/>
                      </a:prstGeom>
                      <a:solidFill>
                        <a:srgbClr val="0F4D9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50FF56" w14:textId="4410CCBF" w:rsidR="003369D8" w:rsidRPr="0072638C" w:rsidRDefault="003369D8" w:rsidP="00F80F4B">
                          <w:pPr>
                            <w:pStyle w:val="ab"/>
                            <w:spacing w:before="0" w:beforeAutospacing="0" w:after="0" w:afterAutospacing="0"/>
                            <w:ind w:left="4320"/>
                            <w:rPr>
                              <w:rFonts w:asciiTheme="minorHAnsi" w:hAnsi="Calibri" w:cstheme="minorBidi"/>
                              <w:bCs/>
                              <w:color w:val="FFFFFF" w:themeColor="light1"/>
                              <w:kern w:val="24"/>
                              <w:sz w:val="34"/>
                              <w:szCs w:val="64"/>
                            </w:rPr>
                          </w:pPr>
                          <w:r>
                            <w:rPr>
                              <w:rFonts w:asciiTheme="minorHAnsi" w:hAnsi="Calibri" w:cstheme="minorBidi"/>
                              <w:b/>
                              <w:bCs/>
                              <w:color w:val="FFFFFF" w:themeColor="light1"/>
                              <w:kern w:val="24"/>
                              <w:sz w:val="38"/>
                              <w:szCs w:val="64"/>
                            </w:rPr>
                            <w:t>西蒙地产集团</w:t>
                          </w:r>
                          <w:r>
                            <w:rPr>
                              <w:rFonts w:asciiTheme="minorHAnsi" w:hAnsi="Calibri" w:cstheme="minorBidi" w:hint="eastAsia"/>
                              <w:b/>
                              <w:bCs/>
                              <w:color w:val="FFFFFF" w:themeColor="light1"/>
                              <w:kern w:val="24"/>
                              <w:sz w:val="38"/>
                              <w:szCs w:val="64"/>
                            </w:rPr>
                            <w:t>（</w:t>
                          </w:r>
                          <w:r>
                            <w:rPr>
                              <w:rFonts w:asciiTheme="minorHAnsi" w:hAnsi="Calibri" w:cstheme="minorBidi"/>
                              <w:b/>
                              <w:bCs/>
                              <w:color w:val="FFFFFF" w:themeColor="light1"/>
                              <w:kern w:val="24"/>
                              <w:sz w:val="38"/>
                              <w:szCs w:val="64"/>
                            </w:rPr>
                            <w:t>SPG</w:t>
                          </w:r>
                          <w:r>
                            <w:rPr>
                              <w:rFonts w:asciiTheme="minorHAnsi" w:hAnsi="Calibri" w:cstheme="minorBidi" w:hint="eastAsia"/>
                              <w:b/>
                              <w:bCs/>
                              <w:color w:val="FFFFFF" w:themeColor="light1"/>
                              <w:kern w:val="24"/>
                              <w:sz w:val="38"/>
                              <w:szCs w:val="64"/>
                            </w:rPr>
                            <w:t>）首次</w:t>
                          </w:r>
                          <w:r w:rsidR="000361D8">
                            <w:rPr>
                              <w:rFonts w:asciiTheme="minorHAnsi" w:hAnsi="Calibri" w:cstheme="minorBidi" w:hint="eastAsia"/>
                              <w:b/>
                              <w:bCs/>
                              <w:color w:val="FFFFFF" w:themeColor="light1"/>
                              <w:kern w:val="24"/>
                              <w:sz w:val="38"/>
                              <w:szCs w:val="64"/>
                            </w:rPr>
                            <w:t>覆盖</w:t>
                          </w:r>
                          <w:r>
                            <w:rPr>
                              <w:rFonts w:asciiTheme="minorHAnsi" w:hAnsi="Calibri" w:cstheme="minorBidi"/>
                              <w:b/>
                              <w:bCs/>
                              <w:color w:val="FFFFFF" w:themeColor="light1"/>
                              <w:kern w:val="24"/>
                              <w:sz w:val="38"/>
                              <w:szCs w:val="64"/>
                            </w:rPr>
                            <w:t>报告</w:t>
                          </w:r>
                          <w:r>
                            <w:rPr>
                              <w:rFonts w:asciiTheme="minorHAnsi" w:hAnsi="Calibri" w:cstheme="minorBidi"/>
                              <w:b/>
                              <w:bCs/>
                              <w:color w:val="FFFFFF" w:themeColor="light1"/>
                              <w:kern w:val="24"/>
                              <w:sz w:val="38"/>
                              <w:szCs w:val="64"/>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DC0CA06" id="矩形 5" o:spid="_x0000_s1030" style="position:absolute;margin-left:-1in;margin-top:102.55pt;width:612pt;height:44.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" fillcolor="#0f4d92" stroked="f" strokeweight="1pt">
              <v:textbox>
                <w:txbxContent>
                  <w:p w14:paraId="7450FF56" w14:textId="4410CCBF" w:rsidR="003369D8" w:rsidRPr="0072638C" w:rsidRDefault="003369D8" w:rsidP="00F80F4B">
                    <w:pPr>
                      <w:pStyle w:val="ab"/>
                      <w:spacing w:before="0" w:beforeAutospacing="0" w:after="0" w:afterAutospacing="0"/>
                      <w:ind w:left="4320"/>
                      <w:rPr>
                        <w:rFonts w:asciiTheme="minorHAnsi" w:hAnsi="Calibri" w:cstheme="minorBidi"/>
                        <w:bCs/>
                        <w:color w:val="FFFFFF" w:themeColor="light1"/>
                        <w:kern w:val="24"/>
                        <w:sz w:val="34"/>
                        <w:szCs w:val="64"/>
                      </w:rPr>
                    </w:pPr>
                    <w:r>
                      <w:rPr>
                        <w:rFonts w:asciiTheme="minorHAnsi" w:hAnsi="Calibri" w:cstheme="minorBidi"/>
                        <w:b/>
                        <w:bCs/>
                        <w:color w:val="FFFFFF" w:themeColor="light1"/>
                        <w:kern w:val="24"/>
                        <w:sz w:val="38"/>
                        <w:szCs w:val="64"/>
                      </w:rPr>
                      <w:t>西蒙地产集团</w:t>
                    </w:r>
                    <w:r>
                      <w:rPr>
                        <w:rFonts w:asciiTheme="minorHAnsi" w:hAnsi="Calibri" w:cstheme="minorBidi" w:hint="eastAsia"/>
                        <w:b/>
                        <w:bCs/>
                        <w:color w:val="FFFFFF" w:themeColor="light1"/>
                        <w:kern w:val="24"/>
                        <w:sz w:val="38"/>
                        <w:szCs w:val="64"/>
                      </w:rPr>
                      <w:t>（</w:t>
                    </w:r>
                    <w:r>
                      <w:rPr>
                        <w:rFonts w:asciiTheme="minorHAnsi" w:hAnsi="Calibri" w:cstheme="minorBidi"/>
                        <w:b/>
                        <w:bCs/>
                        <w:color w:val="FFFFFF" w:themeColor="light1"/>
                        <w:kern w:val="24"/>
                        <w:sz w:val="38"/>
                        <w:szCs w:val="64"/>
                      </w:rPr>
                      <w:t>SPG</w:t>
                    </w:r>
                    <w:r>
                      <w:rPr>
                        <w:rFonts w:asciiTheme="minorHAnsi" w:hAnsi="Calibri" w:cstheme="minorBidi" w:hint="eastAsia"/>
                        <w:b/>
                        <w:bCs/>
                        <w:color w:val="FFFFFF" w:themeColor="light1"/>
                        <w:kern w:val="24"/>
                        <w:sz w:val="38"/>
                        <w:szCs w:val="64"/>
                      </w:rPr>
                      <w:t>）首次</w:t>
                    </w:r>
                    <w:r w:rsidR="000361D8">
                      <w:rPr>
                        <w:rFonts w:asciiTheme="minorHAnsi" w:hAnsi="Calibri" w:cstheme="minorBidi" w:hint="eastAsia"/>
                        <w:b/>
                        <w:bCs/>
                        <w:color w:val="FFFFFF" w:themeColor="light1"/>
                        <w:kern w:val="24"/>
                        <w:sz w:val="38"/>
                        <w:szCs w:val="64"/>
                      </w:rPr>
                      <w:t>覆盖</w:t>
                    </w:r>
                    <w:r>
                      <w:rPr>
                        <w:rFonts w:asciiTheme="minorHAnsi" w:hAnsi="Calibri" w:cstheme="minorBidi"/>
                        <w:b/>
                        <w:bCs/>
                        <w:color w:val="FFFFFF" w:themeColor="light1"/>
                        <w:kern w:val="24"/>
                        <w:sz w:val="38"/>
                        <w:szCs w:val="64"/>
                      </w:rPr>
                      <w:t>报告</w:t>
                    </w:r>
                    <w:r>
                      <w:rPr>
                        <w:rFonts w:asciiTheme="minorHAnsi" w:hAnsi="Calibri" w:cstheme="minorBidi"/>
                        <w:b/>
                        <w:bCs/>
                        <w:color w:val="FFFFFF" w:themeColor="light1"/>
                        <w:kern w:val="24"/>
                        <w:sz w:val="38"/>
                        <w:szCs w:val="64"/>
                      </w:rPr>
                      <w:t xml:space="preserve"> </w:t>
                    </w:r>
                  </w:p>
                </w:txbxContent>
              </v:textbox>
            </v:rect>
          </w:pict>
        </mc:Fallback>
      </mc:AlternateContent>
    </w:r>
    <w:r w:rsidRPr="00B87CB5">
      <w:rPr>
        <w:noProof/>
      </w:rPr>
      <mc:AlternateContent>
        <mc:Choice Requires="wps">
          <w:drawing>
            <wp:anchor distT="0" distB="0" distL="114300" distR="114300" simplePos="0" relativeHeight="251658242" behindDoc="0" locked="0" layoutInCell="1" allowOverlap="1" wp14:anchorId="0168E75B" wp14:editId="3080304D">
              <wp:simplePos x="0" y="0"/>
              <wp:positionH relativeFrom="column">
                <wp:posOffset>-914400</wp:posOffset>
              </wp:positionH>
              <wp:positionV relativeFrom="paragraph">
                <wp:posOffset>1024890</wp:posOffset>
              </wp:positionV>
              <wp:extent cx="7772400" cy="274320"/>
              <wp:effectExtent l="0" t="0" r="0" b="0"/>
              <wp:wrapNone/>
              <wp:docPr id="4" name="矩形 4"/>
              <wp:cNvGraphicFramePr/>
              <a:graphic xmlns:a="http://schemas.openxmlformats.org/drawingml/2006/main">
                <a:graphicData uri="http://schemas.microsoft.com/office/word/2010/wordprocessingShape">
                  <wps:wsp>
                    <wps:cNvSpPr/>
                    <wps:spPr>
                      <a:xfrm>
                        <a:off x="0" y="0"/>
                        <a:ext cx="7772400" cy="274320"/>
                      </a:xfrm>
                      <a:prstGeom prst="rect">
                        <a:avLst/>
                      </a:prstGeom>
                      <a:solidFill>
                        <a:srgbClr val="DEDFE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22956" w14:textId="77777777" w:rsidR="003369D8" w:rsidRPr="007B7F75" w:rsidRDefault="003369D8" w:rsidP="007B7F75">
                          <w:pPr>
                            <w:pStyle w:val="ab"/>
                            <w:spacing w:before="0" w:beforeAutospacing="0" w:after="0" w:afterAutospacing="0"/>
                            <w:ind w:right="336"/>
                            <w:rPr>
                              <w:color w:val="FFFFFF" w:themeColor="background1"/>
                              <w:sz w:val="6"/>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168E75B" id="矩形 4" o:spid="_x0000_s1031" style="position:absolute;margin-left:-1in;margin-top:80.7pt;width:612pt;height:21.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" fillcolor="#dedfef" stroked="f" strokeweight="1pt">
              <v:textbox>
                <w:txbxContent>
                  <w:p w14:paraId="2A522956" w14:textId="77777777" w:rsidR="003369D8" w:rsidRPr="007B7F75" w:rsidRDefault="003369D8" w:rsidP="007B7F75">
                    <w:pPr>
                      <w:pStyle w:val="ab"/>
                      <w:spacing w:before="0" w:beforeAutospacing="0" w:after="0" w:afterAutospacing="0"/>
                      <w:ind w:right="336"/>
                      <w:rPr>
                        <w:color w:val="FFFFFF" w:themeColor="background1"/>
                        <w:sz w:val="6"/>
                      </w:rPr>
                    </w:pPr>
                  </w:p>
                </w:txbxContent>
              </v:textbox>
            </v:rect>
          </w:pict>
        </mc:Fallback>
      </mc:AlternateContent>
    </w:r>
    <w:r>
      <w:rPr>
        <w:noProof/>
      </w:rPr>
      <mc:AlternateContent>
        <mc:Choice Requires="wps">
          <w:drawing>
            <wp:anchor distT="0" distB="0" distL="114300" distR="114300" simplePos="0" relativeHeight="251658246" behindDoc="0" locked="0" layoutInCell="1" allowOverlap="1" wp14:anchorId="40C9D430" wp14:editId="19DE0F18">
              <wp:simplePos x="0" y="0"/>
              <wp:positionH relativeFrom="column">
                <wp:posOffset>-998220</wp:posOffset>
              </wp:positionH>
              <wp:positionV relativeFrom="paragraph">
                <wp:posOffset>1017270</wp:posOffset>
              </wp:positionV>
              <wp:extent cx="7937500" cy="0"/>
              <wp:effectExtent l="0" t="0" r="25400" b="19050"/>
              <wp:wrapNone/>
              <wp:docPr id="1" name="直接连接符 1"/>
              <wp:cNvGraphicFramePr/>
              <a:graphic xmlns:a="http://schemas.openxmlformats.org/drawingml/2006/main">
                <a:graphicData uri="http://schemas.microsoft.com/office/word/2010/wordprocessingShape">
                  <wps:wsp>
                    <wps:cNvCnPr/>
                    <wps:spPr>
                      <a:xfrm>
                        <a:off x="0" y="0"/>
                        <a:ext cx="7937500" cy="0"/>
                      </a:xfrm>
                      <a:prstGeom prst="line">
                        <a:avLst/>
                      </a:prstGeom>
                      <a:ln w="12700">
                        <a:solidFill>
                          <a:srgbClr val="0F4D9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F04CF3" id="直接连接符 1" o:spid="_x0000_s1026" style="position:absolute;left:0;text-align:lef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6pt,80.1pt" to="546.4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" strokecolor="#0f4d92" strokeweight="1pt">
              <v:stroke joinstyle="miter"/>
            </v:line>
          </w:pict>
        </mc:Fallback>
      </mc:AlternateContent>
    </w:r>
    <w:r>
      <w:rPr>
        <w:noProof/>
      </w:rPr>
      <mc:AlternateContent>
        <mc:Choice Requires="wps">
          <w:drawing>
            <wp:anchor distT="45720" distB="45720" distL="114300" distR="114300" simplePos="0" relativeHeight="251658240" behindDoc="0" locked="0" layoutInCell="1" allowOverlap="1" wp14:anchorId="76F5B8D3" wp14:editId="4BC05DD4">
              <wp:simplePos x="0" y="0"/>
              <wp:positionH relativeFrom="column">
                <wp:posOffset>-658495</wp:posOffset>
              </wp:positionH>
              <wp:positionV relativeFrom="paragraph">
                <wp:posOffset>27305</wp:posOffset>
              </wp:positionV>
              <wp:extent cx="5056632" cy="950976"/>
              <wp:effectExtent l="0" t="0" r="0" b="190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6632" cy="950976"/>
                      </a:xfrm>
                      <a:prstGeom prst="rect">
                        <a:avLst/>
                      </a:prstGeom>
                      <a:solidFill>
                        <a:srgbClr val="FFFFFF"/>
                      </a:solidFill>
                      <a:ln w="9525">
                        <a:noFill/>
                        <a:miter lim="800000"/>
                        <a:headEnd/>
                        <a:tailEnd/>
                      </a:ln>
                    </wps:spPr>
                    <wps:txbx>
                      <w:txbxContent>
                        <w:p w14:paraId="3ED47616" w14:textId="77777777" w:rsidR="003369D8" w:rsidRDefault="003369D8" w:rsidP="002D0CC0">
                          <w:r>
                            <w:rPr>
                              <w:noProof/>
                            </w:rPr>
                            <w:drawing>
                              <wp:inline distT="0" distB="0" distL="0" distR="0" wp14:anchorId="07F503AF" wp14:editId="5D9AF3F0">
                                <wp:extent cx="4864735" cy="5537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广发证券（香港）经纪有限公司中英文横式组合.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64735" cy="553720"/>
                                        </a:xfrm>
                                        <a:prstGeom prst="rect">
                                          <a:avLst/>
                                        </a:prstGeom>
                                      </pic:spPr>
                                    </pic:pic>
                                  </a:graphicData>
                                </a:graphic>
                              </wp:inline>
                            </w:drawing>
                          </w:r>
                        </w:p>
                      </w:txbxContent>
                    </wps:txbx>
                    <wps:bodyPr rot="0" vert="horz" wrap="square" lIns="91440" tIns="18288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F5B8D3" id="文本框 2" o:spid="_x0000_s1032" type="#_x0000_t202" style="position:absolute;margin-left:-51.85pt;margin-top:2.15pt;width:398.15pt;height:74.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" stroked="f">
              <v:textbox inset=",14.4pt">
                <w:txbxContent>
                  <w:p w14:paraId="3ED47616" w14:textId="77777777" w:rsidR="003369D8" w:rsidRDefault="003369D8" w:rsidP="002D0CC0">
                    <w:r>
                      <w:rPr>
                        <w:noProof/>
                      </w:rPr>
                      <w:drawing>
                        <wp:inline distT="0" distB="0" distL="0" distR="0" wp14:anchorId="07F503AF" wp14:editId="5D9AF3F0">
                          <wp:extent cx="4864735" cy="5537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广发证券（香港）经纪有限公司中英文横式组合.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64735" cy="553720"/>
                                  </a:xfrm>
                                  <a:prstGeom prst="rect">
                                    <a:avLst/>
                                  </a:prstGeom>
                                </pic:spPr>
                              </pic:pic>
                            </a:graphicData>
                          </a:graphic>
                        </wp:inline>
                      </w:drawing>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4832C" w14:textId="77777777" w:rsidR="003369D8" w:rsidRDefault="003369D8" w:rsidP="000B5B5B">
    <w:pPr>
      <w:pStyle w:val="a3"/>
      <w:tabs>
        <w:tab w:val="clear" w:pos="9360"/>
        <w:tab w:val="right" w:pos="10080"/>
      </w:tabs>
      <w:rPr>
        <w:sz w:val="14"/>
        <w:szCs w:val="20"/>
      </w:rPr>
    </w:pPr>
    <w:r>
      <w:rPr>
        <w:noProof/>
      </w:rPr>
      <mc:AlternateContent>
        <mc:Choice Requires="wps">
          <w:drawing>
            <wp:anchor distT="45720" distB="45720" distL="114300" distR="114300" simplePos="0" relativeHeight="251658250" behindDoc="0" locked="0" layoutInCell="1" allowOverlap="1" wp14:anchorId="28AB808A" wp14:editId="566F0114">
              <wp:simplePos x="0" y="0"/>
              <wp:positionH relativeFrom="column">
                <wp:posOffset>-1975279</wp:posOffset>
              </wp:positionH>
              <wp:positionV relativeFrom="paragraph">
                <wp:posOffset>133985</wp:posOffset>
              </wp:positionV>
              <wp:extent cx="478790" cy="358775"/>
              <wp:effectExtent l="0" t="0" r="0" b="3175"/>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 cy="358775"/>
                      </a:xfrm>
                      <a:prstGeom prst="rect">
                        <a:avLst/>
                      </a:prstGeom>
                      <a:solidFill>
                        <a:srgbClr val="0F4D92"/>
                      </a:solidFill>
                      <a:ln w="9525">
                        <a:noFill/>
                        <a:miter lim="800000"/>
                        <a:headEnd/>
                        <a:tailEnd/>
                      </a:ln>
                    </wps:spPr>
                    <wps:txbx>
                      <w:txbxContent>
                        <w:p w14:paraId="09B5C893" w14:textId="77777777" w:rsidR="003369D8" w:rsidRDefault="003369D8" w:rsidP="00D203A4">
                          <w:r>
                            <w:rPr>
                              <w:noProof/>
                            </w:rPr>
                            <w:drawing>
                              <wp:inline distT="0" distB="0" distL="0" distR="0" wp14:anchorId="1DDC626E" wp14:editId="2AB8E430">
                                <wp:extent cx="279400" cy="258445"/>
                                <wp:effectExtent l="0" t="0" r="6350" b="8255"/>
                                <wp:docPr id="271044061" name="图片 2710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ark blue 2.png"/>
                                        <pic:cNvPicPr/>
                                      </pic:nvPicPr>
                                      <pic:blipFill>
                                        <a:blip r:embed="rId1">
                                          <a:extLst>
                                            <a:ext uri="{28A0092B-C50C-407E-A947-70E740481C1C}">
                                              <a14:useLocalDpi xmlns:a14="http://schemas.microsoft.com/office/drawing/2010/main" val="0"/>
                                            </a:ext>
                                          </a:extLst>
                                        </a:blip>
                                        <a:stretch>
                                          <a:fillRect/>
                                        </a:stretch>
                                      </pic:blipFill>
                                      <pic:spPr>
                                        <a:xfrm>
                                          <a:off x="0" y="0"/>
                                          <a:ext cx="279400" cy="2584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AB808A" id="_x0000_t202" coordsize="21600,21600" o:spt="202" path="m,l,21600r21600,l21600,xe">
              <v:stroke joinstyle="miter"/>
              <v:path gradientshapeok="t" o:connecttype="rect"/>
            </v:shapetype>
            <v:shape id="文本框 10" o:spid="_x0000_s1033" type="#_x0000_t202" style="position:absolute;margin-left:-155.55pt;margin-top:10.55pt;width:37.7pt;height:28.2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" fillcolor="#0f4d92" stroked="f">
              <v:textbox>
                <w:txbxContent>
                  <w:p w14:paraId="09B5C893" w14:textId="77777777" w:rsidR="003369D8" w:rsidRDefault="003369D8" w:rsidP="00D203A4">
                    <w:r>
                      <w:rPr>
                        <w:noProof/>
                      </w:rPr>
                      <w:drawing>
                        <wp:inline distT="0" distB="0" distL="0" distR="0" wp14:anchorId="1DDC626E" wp14:editId="2AB8E430">
                          <wp:extent cx="279400" cy="258445"/>
                          <wp:effectExtent l="0" t="0" r="6350" b="8255"/>
                          <wp:docPr id="271044061" name="图片 27104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ark blue 2.png"/>
                                  <pic:cNvPicPr/>
                                </pic:nvPicPr>
                                <pic:blipFill>
                                  <a:blip r:embed="rId1">
                                    <a:extLst>
                                      <a:ext uri="{28A0092B-C50C-407E-A947-70E740481C1C}">
                                        <a14:useLocalDpi xmlns:a14="http://schemas.microsoft.com/office/drawing/2010/main" val="0"/>
                                      </a:ext>
                                    </a:extLst>
                                  </a:blip>
                                  <a:stretch>
                                    <a:fillRect/>
                                  </a:stretch>
                                </pic:blipFill>
                                <pic:spPr>
                                  <a:xfrm>
                                    <a:off x="0" y="0"/>
                                    <a:ext cx="279400" cy="25844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249" behindDoc="1" locked="0" layoutInCell="1" allowOverlap="1" wp14:anchorId="7B893906" wp14:editId="5A5D966F">
              <wp:simplePos x="0" y="0"/>
              <wp:positionH relativeFrom="column">
                <wp:posOffset>-2231390</wp:posOffset>
              </wp:positionH>
              <wp:positionV relativeFrom="page">
                <wp:posOffset>0</wp:posOffset>
              </wp:positionV>
              <wp:extent cx="7772400" cy="566420"/>
              <wp:effectExtent l="0" t="0" r="0" b="5080"/>
              <wp:wrapNone/>
              <wp:docPr id="12" name="矩形 12"/>
              <wp:cNvGraphicFramePr/>
              <a:graphic xmlns:a="http://schemas.openxmlformats.org/drawingml/2006/main">
                <a:graphicData uri="http://schemas.microsoft.com/office/word/2010/wordprocessingShape">
                  <wps:wsp>
                    <wps:cNvSpPr/>
                    <wps:spPr>
                      <a:xfrm>
                        <a:off x="0" y="0"/>
                        <a:ext cx="7772400" cy="566420"/>
                      </a:xfrm>
                      <a:prstGeom prst="rect">
                        <a:avLst/>
                      </a:prstGeom>
                      <a:solidFill>
                        <a:srgbClr val="0F4D92"/>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CBEB" id="矩形 12" o:spid="_x0000_s1026" style="position:absolute;left:0;text-align:left;margin-left:-175.7pt;margin-top:0;width:612pt;height:44.6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" fillcolor="#0f4d92" stroked="f" strokeweight="1pt">
              <w10:wrap anchory="page"/>
            </v:rect>
          </w:pict>
        </mc:Fallback>
      </mc:AlternateContent>
    </w:r>
  </w:p>
  <w:p w14:paraId="7E8929DD" w14:textId="77777777" w:rsidR="003369D8" w:rsidRPr="00D525A2" w:rsidRDefault="003369D8" w:rsidP="00865104">
    <w:pPr>
      <w:pStyle w:val="a3"/>
      <w:tabs>
        <w:tab w:val="clear" w:pos="9360"/>
        <w:tab w:val="right" w:pos="10080"/>
      </w:tabs>
      <w:jc w:val="right"/>
      <w:rPr>
        <w:sz w:val="14"/>
        <w:szCs w:val="20"/>
      </w:rPr>
    </w:pPr>
    <w:r w:rsidRPr="00840E77">
      <w:rPr>
        <w:noProof/>
        <w:sz w:val="14"/>
        <w:szCs w:val="20"/>
      </w:rPr>
      <mc:AlternateContent>
        <mc:Choice Requires="wps">
          <w:drawing>
            <wp:anchor distT="45720" distB="45720" distL="114300" distR="114300" simplePos="0" relativeHeight="251658251" behindDoc="0" locked="0" layoutInCell="1" allowOverlap="1" wp14:anchorId="536118E2" wp14:editId="4F0479E8">
              <wp:simplePos x="0" y="0"/>
              <wp:positionH relativeFrom="column">
                <wp:posOffset>-1666240</wp:posOffset>
              </wp:positionH>
              <wp:positionV relativeFrom="page">
                <wp:posOffset>260350</wp:posOffset>
              </wp:positionV>
              <wp:extent cx="1009650" cy="246380"/>
              <wp:effectExtent l="0" t="0" r="0" b="1270"/>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6380"/>
                      </a:xfrm>
                      <a:prstGeom prst="rect">
                        <a:avLst/>
                      </a:prstGeom>
                      <a:noFill/>
                      <a:ln w="9525">
                        <a:noFill/>
                        <a:miter lim="800000"/>
                        <a:headEnd/>
                        <a:tailEnd/>
                      </a:ln>
                    </wps:spPr>
                    <wps:txbx>
                      <w:txbxContent>
                        <w:p w14:paraId="1216D131" w14:textId="0EDCF9FD" w:rsidR="003369D8" w:rsidRPr="001B0C03" w:rsidRDefault="003369D8">
                          <w:pPr>
                            <w:rPr>
                              <w:color w:val="FFFFFF" w:themeColor="background1"/>
                              <w:sz w:val="16"/>
                              <w:szCs w:val="20"/>
                            </w:rPr>
                          </w:pPr>
                          <w:r>
                            <w:rPr>
                              <w:rFonts w:hint="eastAsia"/>
                              <w:color w:val="FFFFFF" w:themeColor="background1"/>
                              <w:sz w:val="16"/>
                              <w:szCs w:val="20"/>
                            </w:rPr>
                            <w:t>股票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118E2" id="文本框 15" o:spid="_x0000_s1034" type="#_x0000_t202" style="position:absolute;left:0;text-align:left;margin-left:-131.2pt;margin-top:20.5pt;width:79.5pt;height:19.4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NU+wEAANQ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" filled="f" stroked="f">
              <v:textbox>
                <w:txbxContent>
                  <w:p w14:paraId="1216D131" w14:textId="0EDCF9FD" w:rsidR="003369D8" w:rsidRPr="001B0C03" w:rsidRDefault="003369D8">
                    <w:pPr>
                      <w:rPr>
                        <w:color w:val="FFFFFF" w:themeColor="background1"/>
                        <w:sz w:val="16"/>
                        <w:szCs w:val="20"/>
                      </w:rPr>
                    </w:pPr>
                    <w:r>
                      <w:rPr>
                        <w:rFonts w:hint="eastAsia"/>
                        <w:color w:val="FFFFFF" w:themeColor="background1"/>
                        <w:sz w:val="16"/>
                        <w:szCs w:val="20"/>
                      </w:rPr>
                      <w:t>股票</w:t>
                    </w:r>
                  </w:p>
                </w:txbxContent>
              </v:textbox>
              <w10:wrap anchory="page"/>
            </v:shape>
          </w:pict>
        </mc:Fallback>
      </mc:AlternateContent>
    </w:r>
  </w:p>
  <w:p w14:paraId="6F17FF4A" w14:textId="77777777" w:rsidR="003369D8" w:rsidRPr="00BD00A4" w:rsidRDefault="003369D8" w:rsidP="000B5B5B">
    <w:pPr>
      <w:pStyle w:val="a3"/>
      <w:tabs>
        <w:tab w:val="clear" w:pos="9360"/>
        <w:tab w:val="right" w:pos="10080"/>
      </w:tabs>
      <w:jc w:val="right"/>
      <w:rPr>
        <w:sz w:val="12"/>
        <w:szCs w:val="12"/>
      </w:rPr>
    </w:pPr>
  </w:p>
  <w:p w14:paraId="06A9AB67" w14:textId="7BAD7B2C" w:rsidR="003369D8" w:rsidRPr="00BD00A4" w:rsidRDefault="003369D8" w:rsidP="00DF32C1">
    <w:pPr>
      <w:pStyle w:val="a3"/>
      <w:tabs>
        <w:tab w:val="clear" w:pos="9360"/>
        <w:tab w:val="right" w:pos="9900"/>
      </w:tabs>
      <w:ind w:right="-288"/>
      <w:jc w:val="right"/>
      <w:rPr>
        <w:color w:val="FFFFFF" w:themeColor="background1"/>
        <w:sz w:val="16"/>
        <w:szCs w:val="20"/>
      </w:rPr>
    </w:pPr>
    <w:r>
      <w:rPr>
        <w:color w:val="FFFFFF" w:themeColor="background1"/>
        <w:sz w:val="16"/>
        <w:szCs w:val="20"/>
      </w:rPr>
      <w:t>2020</w:t>
    </w:r>
    <w:r>
      <w:rPr>
        <w:rFonts w:hint="eastAsia"/>
        <w:color w:val="FFFFFF" w:themeColor="background1"/>
        <w:sz w:val="16"/>
        <w:szCs w:val="20"/>
      </w:rPr>
      <w:t>年</w:t>
    </w:r>
    <w:r>
      <w:rPr>
        <w:color w:val="FFFFFF" w:themeColor="background1"/>
        <w:sz w:val="16"/>
        <w:szCs w:val="20"/>
      </w:rPr>
      <w:t>10</w:t>
    </w:r>
    <w:r>
      <w:rPr>
        <w:rFonts w:hint="eastAsia"/>
        <w:color w:val="FFFFFF" w:themeColor="background1"/>
        <w:sz w:val="16"/>
        <w:szCs w:val="20"/>
      </w:rPr>
      <w:t>月</w:t>
    </w:r>
    <w:r>
      <w:rPr>
        <w:color w:val="FFFFFF" w:themeColor="background1"/>
        <w:sz w:val="16"/>
        <w:szCs w:val="20"/>
      </w:rPr>
      <w:t>7</w:t>
    </w:r>
    <w:r>
      <w:rPr>
        <w:rFonts w:hint="eastAsia"/>
        <w:color w:val="FFFFFF" w:themeColor="background1"/>
        <w:sz w:val="16"/>
        <w:szCs w:val="20"/>
      </w:rPr>
      <w:t>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544F5"/>
    <w:multiLevelType w:val="hybridMultilevel"/>
    <w:tmpl w:val="5EE03C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74033C"/>
    <w:multiLevelType w:val="hybridMultilevel"/>
    <w:tmpl w:val="56C2D8FE"/>
    <w:lvl w:ilvl="0" w:tplc="38300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65319A"/>
    <w:multiLevelType w:val="hybridMultilevel"/>
    <w:tmpl w:val="369C5BB2"/>
    <w:lvl w:ilvl="0" w:tplc="BA06E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263563"/>
    <w:multiLevelType w:val="hybridMultilevel"/>
    <w:tmpl w:val="95C2DE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1525BFF"/>
    <w:multiLevelType w:val="hybridMultilevel"/>
    <w:tmpl w:val="0BB8F7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29E0348"/>
    <w:multiLevelType w:val="hybridMultilevel"/>
    <w:tmpl w:val="038C4BB0"/>
    <w:lvl w:ilvl="0" w:tplc="03E47F84">
      <w:start w:val="1"/>
      <w:numFmt w:val="bullet"/>
      <w:lvlText w:val=""/>
      <w:lvlJc w:val="left"/>
      <w:pPr>
        <w:tabs>
          <w:tab w:val="num" w:pos="720"/>
        </w:tabs>
        <w:ind w:left="720" w:hanging="360"/>
      </w:pPr>
      <w:rPr>
        <w:rFonts w:ascii="Wingdings" w:hAnsi="Wingdings" w:hint="default"/>
      </w:rPr>
    </w:lvl>
    <w:lvl w:ilvl="1" w:tplc="91B45082" w:tentative="1">
      <w:start w:val="1"/>
      <w:numFmt w:val="bullet"/>
      <w:lvlText w:val=""/>
      <w:lvlJc w:val="left"/>
      <w:pPr>
        <w:tabs>
          <w:tab w:val="num" w:pos="1440"/>
        </w:tabs>
        <w:ind w:left="1440" w:hanging="360"/>
      </w:pPr>
      <w:rPr>
        <w:rFonts w:ascii="Wingdings" w:hAnsi="Wingdings" w:hint="default"/>
      </w:rPr>
    </w:lvl>
    <w:lvl w:ilvl="2" w:tplc="E51AC1BC" w:tentative="1">
      <w:start w:val="1"/>
      <w:numFmt w:val="bullet"/>
      <w:lvlText w:val=""/>
      <w:lvlJc w:val="left"/>
      <w:pPr>
        <w:tabs>
          <w:tab w:val="num" w:pos="2160"/>
        </w:tabs>
        <w:ind w:left="2160" w:hanging="360"/>
      </w:pPr>
      <w:rPr>
        <w:rFonts w:ascii="Wingdings" w:hAnsi="Wingdings" w:hint="default"/>
      </w:rPr>
    </w:lvl>
    <w:lvl w:ilvl="3" w:tplc="CD92FD70" w:tentative="1">
      <w:start w:val="1"/>
      <w:numFmt w:val="bullet"/>
      <w:lvlText w:val=""/>
      <w:lvlJc w:val="left"/>
      <w:pPr>
        <w:tabs>
          <w:tab w:val="num" w:pos="2880"/>
        </w:tabs>
        <w:ind w:left="2880" w:hanging="360"/>
      </w:pPr>
      <w:rPr>
        <w:rFonts w:ascii="Wingdings" w:hAnsi="Wingdings" w:hint="default"/>
      </w:rPr>
    </w:lvl>
    <w:lvl w:ilvl="4" w:tplc="75526AB8" w:tentative="1">
      <w:start w:val="1"/>
      <w:numFmt w:val="bullet"/>
      <w:lvlText w:val=""/>
      <w:lvlJc w:val="left"/>
      <w:pPr>
        <w:tabs>
          <w:tab w:val="num" w:pos="3600"/>
        </w:tabs>
        <w:ind w:left="3600" w:hanging="360"/>
      </w:pPr>
      <w:rPr>
        <w:rFonts w:ascii="Wingdings" w:hAnsi="Wingdings" w:hint="default"/>
      </w:rPr>
    </w:lvl>
    <w:lvl w:ilvl="5" w:tplc="8C40FAC2" w:tentative="1">
      <w:start w:val="1"/>
      <w:numFmt w:val="bullet"/>
      <w:lvlText w:val=""/>
      <w:lvlJc w:val="left"/>
      <w:pPr>
        <w:tabs>
          <w:tab w:val="num" w:pos="4320"/>
        </w:tabs>
        <w:ind w:left="4320" w:hanging="360"/>
      </w:pPr>
      <w:rPr>
        <w:rFonts w:ascii="Wingdings" w:hAnsi="Wingdings" w:hint="default"/>
      </w:rPr>
    </w:lvl>
    <w:lvl w:ilvl="6" w:tplc="6C069E0C" w:tentative="1">
      <w:start w:val="1"/>
      <w:numFmt w:val="bullet"/>
      <w:lvlText w:val=""/>
      <w:lvlJc w:val="left"/>
      <w:pPr>
        <w:tabs>
          <w:tab w:val="num" w:pos="5040"/>
        </w:tabs>
        <w:ind w:left="5040" w:hanging="360"/>
      </w:pPr>
      <w:rPr>
        <w:rFonts w:ascii="Wingdings" w:hAnsi="Wingdings" w:hint="default"/>
      </w:rPr>
    </w:lvl>
    <w:lvl w:ilvl="7" w:tplc="C20CC60E" w:tentative="1">
      <w:start w:val="1"/>
      <w:numFmt w:val="bullet"/>
      <w:lvlText w:val=""/>
      <w:lvlJc w:val="left"/>
      <w:pPr>
        <w:tabs>
          <w:tab w:val="num" w:pos="5760"/>
        </w:tabs>
        <w:ind w:left="5760" w:hanging="360"/>
      </w:pPr>
      <w:rPr>
        <w:rFonts w:ascii="Wingdings" w:hAnsi="Wingdings" w:hint="default"/>
      </w:rPr>
    </w:lvl>
    <w:lvl w:ilvl="8" w:tplc="911C69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CD4DE8"/>
    <w:multiLevelType w:val="hybridMultilevel"/>
    <w:tmpl w:val="FE5E11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B8578F"/>
    <w:multiLevelType w:val="hybridMultilevel"/>
    <w:tmpl w:val="BB30C5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C205B07"/>
    <w:multiLevelType w:val="hybridMultilevel"/>
    <w:tmpl w:val="19C88576"/>
    <w:lvl w:ilvl="0" w:tplc="95009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010D55"/>
    <w:multiLevelType w:val="hybridMultilevel"/>
    <w:tmpl w:val="36D84B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6585F05"/>
    <w:multiLevelType w:val="hybridMultilevel"/>
    <w:tmpl w:val="F4BA4776"/>
    <w:lvl w:ilvl="0" w:tplc="F5F44A24">
      <w:start w:val="1"/>
      <w:numFmt w:val="bullet"/>
      <w:lvlText w:val=""/>
      <w:lvlJc w:val="left"/>
      <w:pPr>
        <w:tabs>
          <w:tab w:val="num" w:pos="720"/>
        </w:tabs>
        <w:ind w:left="720" w:hanging="360"/>
      </w:pPr>
      <w:rPr>
        <w:rFonts w:ascii="Wingdings" w:hAnsi="Wingdings" w:hint="default"/>
      </w:rPr>
    </w:lvl>
    <w:lvl w:ilvl="1" w:tplc="A0BA8A14" w:tentative="1">
      <w:start w:val="1"/>
      <w:numFmt w:val="bullet"/>
      <w:lvlText w:val=""/>
      <w:lvlJc w:val="left"/>
      <w:pPr>
        <w:tabs>
          <w:tab w:val="num" w:pos="1440"/>
        </w:tabs>
        <w:ind w:left="1440" w:hanging="360"/>
      </w:pPr>
      <w:rPr>
        <w:rFonts w:ascii="Wingdings" w:hAnsi="Wingdings" w:hint="default"/>
      </w:rPr>
    </w:lvl>
    <w:lvl w:ilvl="2" w:tplc="C57A6460" w:tentative="1">
      <w:start w:val="1"/>
      <w:numFmt w:val="bullet"/>
      <w:lvlText w:val=""/>
      <w:lvlJc w:val="left"/>
      <w:pPr>
        <w:tabs>
          <w:tab w:val="num" w:pos="2160"/>
        </w:tabs>
        <w:ind w:left="2160" w:hanging="360"/>
      </w:pPr>
      <w:rPr>
        <w:rFonts w:ascii="Wingdings" w:hAnsi="Wingdings" w:hint="default"/>
      </w:rPr>
    </w:lvl>
    <w:lvl w:ilvl="3" w:tplc="4EB2510C" w:tentative="1">
      <w:start w:val="1"/>
      <w:numFmt w:val="bullet"/>
      <w:lvlText w:val=""/>
      <w:lvlJc w:val="left"/>
      <w:pPr>
        <w:tabs>
          <w:tab w:val="num" w:pos="2880"/>
        </w:tabs>
        <w:ind w:left="2880" w:hanging="360"/>
      </w:pPr>
      <w:rPr>
        <w:rFonts w:ascii="Wingdings" w:hAnsi="Wingdings" w:hint="default"/>
      </w:rPr>
    </w:lvl>
    <w:lvl w:ilvl="4" w:tplc="AE266592" w:tentative="1">
      <w:start w:val="1"/>
      <w:numFmt w:val="bullet"/>
      <w:lvlText w:val=""/>
      <w:lvlJc w:val="left"/>
      <w:pPr>
        <w:tabs>
          <w:tab w:val="num" w:pos="3600"/>
        </w:tabs>
        <w:ind w:left="3600" w:hanging="360"/>
      </w:pPr>
      <w:rPr>
        <w:rFonts w:ascii="Wingdings" w:hAnsi="Wingdings" w:hint="default"/>
      </w:rPr>
    </w:lvl>
    <w:lvl w:ilvl="5" w:tplc="0A720F5E" w:tentative="1">
      <w:start w:val="1"/>
      <w:numFmt w:val="bullet"/>
      <w:lvlText w:val=""/>
      <w:lvlJc w:val="left"/>
      <w:pPr>
        <w:tabs>
          <w:tab w:val="num" w:pos="4320"/>
        </w:tabs>
        <w:ind w:left="4320" w:hanging="360"/>
      </w:pPr>
      <w:rPr>
        <w:rFonts w:ascii="Wingdings" w:hAnsi="Wingdings" w:hint="default"/>
      </w:rPr>
    </w:lvl>
    <w:lvl w:ilvl="6" w:tplc="D87ED764" w:tentative="1">
      <w:start w:val="1"/>
      <w:numFmt w:val="bullet"/>
      <w:lvlText w:val=""/>
      <w:lvlJc w:val="left"/>
      <w:pPr>
        <w:tabs>
          <w:tab w:val="num" w:pos="5040"/>
        </w:tabs>
        <w:ind w:left="5040" w:hanging="360"/>
      </w:pPr>
      <w:rPr>
        <w:rFonts w:ascii="Wingdings" w:hAnsi="Wingdings" w:hint="default"/>
      </w:rPr>
    </w:lvl>
    <w:lvl w:ilvl="7" w:tplc="9EFCCA70" w:tentative="1">
      <w:start w:val="1"/>
      <w:numFmt w:val="bullet"/>
      <w:lvlText w:val=""/>
      <w:lvlJc w:val="left"/>
      <w:pPr>
        <w:tabs>
          <w:tab w:val="num" w:pos="5760"/>
        </w:tabs>
        <w:ind w:left="5760" w:hanging="360"/>
      </w:pPr>
      <w:rPr>
        <w:rFonts w:ascii="Wingdings" w:hAnsi="Wingdings" w:hint="default"/>
      </w:rPr>
    </w:lvl>
    <w:lvl w:ilvl="8" w:tplc="B1022A3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6637888"/>
    <w:multiLevelType w:val="hybridMultilevel"/>
    <w:tmpl w:val="880A5188"/>
    <w:lvl w:ilvl="0" w:tplc="01DA8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997115"/>
    <w:multiLevelType w:val="hybridMultilevel"/>
    <w:tmpl w:val="9D926548"/>
    <w:lvl w:ilvl="0" w:tplc="CF1AA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92828"/>
    <w:multiLevelType w:val="hybridMultilevel"/>
    <w:tmpl w:val="5F06D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4C5BE5"/>
    <w:multiLevelType w:val="hybridMultilevel"/>
    <w:tmpl w:val="32263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C0935B2"/>
    <w:multiLevelType w:val="hybridMultilevel"/>
    <w:tmpl w:val="C9DC6FFE"/>
    <w:lvl w:ilvl="0" w:tplc="F69C74A8">
      <w:numFmt w:val="bullet"/>
      <w:lvlText w:val="•"/>
      <w:lvlJc w:val="left"/>
      <w:pPr>
        <w:ind w:left="720" w:hanging="360"/>
      </w:pPr>
      <w:rPr>
        <w:rFonts w:ascii="宋体" w:eastAsia="宋体" w:hAnsi="宋体" w:cs="Aria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A5430"/>
    <w:multiLevelType w:val="hybridMultilevel"/>
    <w:tmpl w:val="35E852FE"/>
    <w:lvl w:ilvl="0" w:tplc="38300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A605A4D"/>
    <w:multiLevelType w:val="hybridMultilevel"/>
    <w:tmpl w:val="1164AE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3952B9"/>
    <w:multiLevelType w:val="hybridMultilevel"/>
    <w:tmpl w:val="BAD056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D141D1D"/>
    <w:multiLevelType w:val="hybridMultilevel"/>
    <w:tmpl w:val="33826F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D6B2E13"/>
    <w:multiLevelType w:val="hybridMultilevel"/>
    <w:tmpl w:val="97368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6B4370"/>
    <w:multiLevelType w:val="hybridMultilevel"/>
    <w:tmpl w:val="BAFE270E"/>
    <w:lvl w:ilvl="0" w:tplc="38300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D5C2521"/>
    <w:multiLevelType w:val="hybridMultilevel"/>
    <w:tmpl w:val="0270F2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81757FD"/>
    <w:multiLevelType w:val="hybridMultilevel"/>
    <w:tmpl w:val="E7B23D16"/>
    <w:lvl w:ilvl="0" w:tplc="9C18F080">
      <w:numFmt w:val="bullet"/>
      <w:lvlText w:val="•"/>
      <w:lvlJc w:val="left"/>
      <w:pPr>
        <w:ind w:left="720" w:hanging="360"/>
      </w:pPr>
      <w:rPr>
        <w:rFonts w:ascii="宋体" w:eastAsia="宋体" w:hAnsi="宋体" w:cs="Aria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300812"/>
    <w:multiLevelType w:val="hybridMultilevel"/>
    <w:tmpl w:val="B0DA4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025487"/>
    <w:multiLevelType w:val="hybridMultilevel"/>
    <w:tmpl w:val="55A03838"/>
    <w:lvl w:ilvl="0" w:tplc="90D6E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21601807">
    <w:abstractNumId w:val="13"/>
  </w:num>
  <w:num w:numId="2" w16cid:durableId="1618680644">
    <w:abstractNumId w:val="24"/>
  </w:num>
  <w:num w:numId="3" w16cid:durableId="2011322597">
    <w:abstractNumId w:val="23"/>
  </w:num>
  <w:num w:numId="4" w16cid:durableId="1932084564">
    <w:abstractNumId w:val="15"/>
  </w:num>
  <w:num w:numId="5" w16cid:durableId="1415593026">
    <w:abstractNumId w:val="5"/>
  </w:num>
  <w:num w:numId="6" w16cid:durableId="1641031840">
    <w:abstractNumId w:val="10"/>
  </w:num>
  <w:num w:numId="7" w16cid:durableId="1881016343">
    <w:abstractNumId w:val="8"/>
  </w:num>
  <w:num w:numId="8" w16cid:durableId="600335188">
    <w:abstractNumId w:val="20"/>
  </w:num>
  <w:num w:numId="9" w16cid:durableId="2043626263">
    <w:abstractNumId w:val="12"/>
  </w:num>
  <w:num w:numId="10" w16cid:durableId="2037802160">
    <w:abstractNumId w:val="14"/>
  </w:num>
  <w:num w:numId="11" w16cid:durableId="934749818">
    <w:abstractNumId w:val="1"/>
  </w:num>
  <w:num w:numId="12" w16cid:durableId="696349079">
    <w:abstractNumId w:val="21"/>
  </w:num>
  <w:num w:numId="13" w16cid:durableId="1676107879">
    <w:abstractNumId w:val="16"/>
  </w:num>
  <w:num w:numId="14" w16cid:durableId="1360275403">
    <w:abstractNumId w:val="11"/>
  </w:num>
  <w:num w:numId="15" w16cid:durableId="608779763">
    <w:abstractNumId w:val="25"/>
  </w:num>
  <w:num w:numId="16" w16cid:durableId="738014030">
    <w:abstractNumId w:val="2"/>
  </w:num>
  <w:num w:numId="17" w16cid:durableId="974137495">
    <w:abstractNumId w:val="17"/>
  </w:num>
  <w:num w:numId="18" w16cid:durableId="1637758386">
    <w:abstractNumId w:val="6"/>
  </w:num>
  <w:num w:numId="19" w16cid:durableId="256452929">
    <w:abstractNumId w:val="0"/>
  </w:num>
  <w:num w:numId="20" w16cid:durableId="977419744">
    <w:abstractNumId w:val="4"/>
  </w:num>
  <w:num w:numId="21" w16cid:durableId="1317488519">
    <w:abstractNumId w:val="18"/>
  </w:num>
  <w:num w:numId="22" w16cid:durableId="1825583920">
    <w:abstractNumId w:val="9"/>
  </w:num>
  <w:num w:numId="23" w16cid:durableId="1148790393">
    <w:abstractNumId w:val="22"/>
  </w:num>
  <w:num w:numId="24" w16cid:durableId="1626620347">
    <w:abstractNumId w:val="19"/>
  </w:num>
  <w:num w:numId="25" w16cid:durableId="2056392151">
    <w:abstractNumId w:val="7"/>
  </w:num>
  <w:num w:numId="26" w16cid:durableId="15731576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919"/>
    <w:rsid w:val="00000427"/>
    <w:rsid w:val="00000445"/>
    <w:rsid w:val="00000A15"/>
    <w:rsid w:val="00000F38"/>
    <w:rsid w:val="0000153D"/>
    <w:rsid w:val="00002223"/>
    <w:rsid w:val="00002B0C"/>
    <w:rsid w:val="00003B4C"/>
    <w:rsid w:val="00003CA5"/>
    <w:rsid w:val="00004B69"/>
    <w:rsid w:val="00005B40"/>
    <w:rsid w:val="00005F11"/>
    <w:rsid w:val="000060EF"/>
    <w:rsid w:val="0000643E"/>
    <w:rsid w:val="00007107"/>
    <w:rsid w:val="0001070C"/>
    <w:rsid w:val="00010830"/>
    <w:rsid w:val="0001140C"/>
    <w:rsid w:val="00012634"/>
    <w:rsid w:val="000129EE"/>
    <w:rsid w:val="0001384D"/>
    <w:rsid w:val="00013BF0"/>
    <w:rsid w:val="00014386"/>
    <w:rsid w:val="0001464D"/>
    <w:rsid w:val="00014AEE"/>
    <w:rsid w:val="00014B8D"/>
    <w:rsid w:val="00015D61"/>
    <w:rsid w:val="00015E80"/>
    <w:rsid w:val="00015F02"/>
    <w:rsid w:val="00016022"/>
    <w:rsid w:val="0001639D"/>
    <w:rsid w:val="000163C1"/>
    <w:rsid w:val="00016C07"/>
    <w:rsid w:val="0001713F"/>
    <w:rsid w:val="000172EF"/>
    <w:rsid w:val="0001747D"/>
    <w:rsid w:val="00017BD5"/>
    <w:rsid w:val="00017F19"/>
    <w:rsid w:val="00020197"/>
    <w:rsid w:val="00020971"/>
    <w:rsid w:val="00020D86"/>
    <w:rsid w:val="000210B2"/>
    <w:rsid w:val="0002156C"/>
    <w:rsid w:val="00021BBA"/>
    <w:rsid w:val="00022AEC"/>
    <w:rsid w:val="00022DE1"/>
    <w:rsid w:val="00023041"/>
    <w:rsid w:val="00023300"/>
    <w:rsid w:val="00023BC9"/>
    <w:rsid w:val="00023D67"/>
    <w:rsid w:val="00024477"/>
    <w:rsid w:val="0002490D"/>
    <w:rsid w:val="0002494E"/>
    <w:rsid w:val="00025375"/>
    <w:rsid w:val="00025952"/>
    <w:rsid w:val="00026169"/>
    <w:rsid w:val="00026F96"/>
    <w:rsid w:val="00027058"/>
    <w:rsid w:val="00027A42"/>
    <w:rsid w:val="00027E5E"/>
    <w:rsid w:val="000301A8"/>
    <w:rsid w:val="000303FD"/>
    <w:rsid w:val="00030627"/>
    <w:rsid w:val="00032538"/>
    <w:rsid w:val="0003256C"/>
    <w:rsid w:val="000334A6"/>
    <w:rsid w:val="0003354B"/>
    <w:rsid w:val="000339AB"/>
    <w:rsid w:val="00033F8F"/>
    <w:rsid w:val="000346FB"/>
    <w:rsid w:val="0003473C"/>
    <w:rsid w:val="0003589F"/>
    <w:rsid w:val="00035EAE"/>
    <w:rsid w:val="000361D8"/>
    <w:rsid w:val="00036530"/>
    <w:rsid w:val="00037AC2"/>
    <w:rsid w:val="00037B4B"/>
    <w:rsid w:val="00040069"/>
    <w:rsid w:val="00040242"/>
    <w:rsid w:val="000409A1"/>
    <w:rsid w:val="000413BE"/>
    <w:rsid w:val="000416C5"/>
    <w:rsid w:val="00041F8E"/>
    <w:rsid w:val="000424CF"/>
    <w:rsid w:val="00042E4A"/>
    <w:rsid w:val="00043A53"/>
    <w:rsid w:val="00043D9F"/>
    <w:rsid w:val="000440A1"/>
    <w:rsid w:val="00044355"/>
    <w:rsid w:val="00045989"/>
    <w:rsid w:val="00045F34"/>
    <w:rsid w:val="000466FB"/>
    <w:rsid w:val="00046D85"/>
    <w:rsid w:val="00047194"/>
    <w:rsid w:val="00047A47"/>
    <w:rsid w:val="00047B6E"/>
    <w:rsid w:val="00047F87"/>
    <w:rsid w:val="00050A75"/>
    <w:rsid w:val="0005156A"/>
    <w:rsid w:val="00051D48"/>
    <w:rsid w:val="00052AD2"/>
    <w:rsid w:val="00052C17"/>
    <w:rsid w:val="00052ED5"/>
    <w:rsid w:val="00052ED8"/>
    <w:rsid w:val="00053020"/>
    <w:rsid w:val="00053A86"/>
    <w:rsid w:val="00053B91"/>
    <w:rsid w:val="00053DF6"/>
    <w:rsid w:val="00053E28"/>
    <w:rsid w:val="00054097"/>
    <w:rsid w:val="000544FF"/>
    <w:rsid w:val="000550BD"/>
    <w:rsid w:val="000553AC"/>
    <w:rsid w:val="000554A5"/>
    <w:rsid w:val="00055579"/>
    <w:rsid w:val="0005600C"/>
    <w:rsid w:val="0005676A"/>
    <w:rsid w:val="000569D5"/>
    <w:rsid w:val="00057AFC"/>
    <w:rsid w:val="00057FC4"/>
    <w:rsid w:val="00057FEB"/>
    <w:rsid w:val="00060455"/>
    <w:rsid w:val="000606E3"/>
    <w:rsid w:val="00060D6A"/>
    <w:rsid w:val="0006169B"/>
    <w:rsid w:val="000616C8"/>
    <w:rsid w:val="0006178F"/>
    <w:rsid w:val="00062CBA"/>
    <w:rsid w:val="00062DEB"/>
    <w:rsid w:val="00063139"/>
    <w:rsid w:val="00063A90"/>
    <w:rsid w:val="00064433"/>
    <w:rsid w:val="00064493"/>
    <w:rsid w:val="00064DC1"/>
    <w:rsid w:val="0006508B"/>
    <w:rsid w:val="0006509F"/>
    <w:rsid w:val="00065509"/>
    <w:rsid w:val="000655C3"/>
    <w:rsid w:val="0006561C"/>
    <w:rsid w:val="00065DCA"/>
    <w:rsid w:val="00066309"/>
    <w:rsid w:val="00066B22"/>
    <w:rsid w:val="00066B50"/>
    <w:rsid w:val="000675C4"/>
    <w:rsid w:val="0006787F"/>
    <w:rsid w:val="000700D2"/>
    <w:rsid w:val="00070CFC"/>
    <w:rsid w:val="00070D10"/>
    <w:rsid w:val="00070F23"/>
    <w:rsid w:val="00072493"/>
    <w:rsid w:val="000729AB"/>
    <w:rsid w:val="00072C51"/>
    <w:rsid w:val="00072D6B"/>
    <w:rsid w:val="00072EE6"/>
    <w:rsid w:val="0007352E"/>
    <w:rsid w:val="00075028"/>
    <w:rsid w:val="0007571B"/>
    <w:rsid w:val="00077243"/>
    <w:rsid w:val="000778DE"/>
    <w:rsid w:val="00080698"/>
    <w:rsid w:val="00080A81"/>
    <w:rsid w:val="00080C66"/>
    <w:rsid w:val="00081115"/>
    <w:rsid w:val="00081551"/>
    <w:rsid w:val="00081DC8"/>
    <w:rsid w:val="00083211"/>
    <w:rsid w:val="00083218"/>
    <w:rsid w:val="0008435E"/>
    <w:rsid w:val="00084483"/>
    <w:rsid w:val="00084549"/>
    <w:rsid w:val="00085210"/>
    <w:rsid w:val="00085368"/>
    <w:rsid w:val="00085933"/>
    <w:rsid w:val="00085F18"/>
    <w:rsid w:val="00086312"/>
    <w:rsid w:val="0008665B"/>
    <w:rsid w:val="000867D2"/>
    <w:rsid w:val="00086B52"/>
    <w:rsid w:val="00086BF8"/>
    <w:rsid w:val="000876DD"/>
    <w:rsid w:val="00087A65"/>
    <w:rsid w:val="00087DB2"/>
    <w:rsid w:val="000916D5"/>
    <w:rsid w:val="00091F8B"/>
    <w:rsid w:val="00092035"/>
    <w:rsid w:val="0009227B"/>
    <w:rsid w:val="000924B0"/>
    <w:rsid w:val="0009259F"/>
    <w:rsid w:val="0009278F"/>
    <w:rsid w:val="000928CF"/>
    <w:rsid w:val="00093245"/>
    <w:rsid w:val="000933FF"/>
    <w:rsid w:val="00093DFE"/>
    <w:rsid w:val="00094B0A"/>
    <w:rsid w:val="00094BF5"/>
    <w:rsid w:val="00094E31"/>
    <w:rsid w:val="000959EB"/>
    <w:rsid w:val="00095ABD"/>
    <w:rsid w:val="000961E0"/>
    <w:rsid w:val="000969C8"/>
    <w:rsid w:val="00096AAE"/>
    <w:rsid w:val="00096BEA"/>
    <w:rsid w:val="000972DA"/>
    <w:rsid w:val="0009738F"/>
    <w:rsid w:val="000973AB"/>
    <w:rsid w:val="00097405"/>
    <w:rsid w:val="0009749D"/>
    <w:rsid w:val="0009794C"/>
    <w:rsid w:val="00097BEE"/>
    <w:rsid w:val="00097FDB"/>
    <w:rsid w:val="000A039D"/>
    <w:rsid w:val="000A1076"/>
    <w:rsid w:val="000A11CC"/>
    <w:rsid w:val="000A2B9A"/>
    <w:rsid w:val="000A38F5"/>
    <w:rsid w:val="000A3B2F"/>
    <w:rsid w:val="000A4972"/>
    <w:rsid w:val="000A4C88"/>
    <w:rsid w:val="000A4EF3"/>
    <w:rsid w:val="000A50D6"/>
    <w:rsid w:val="000A5516"/>
    <w:rsid w:val="000A5DA1"/>
    <w:rsid w:val="000A5EC4"/>
    <w:rsid w:val="000A6B86"/>
    <w:rsid w:val="000A6FC9"/>
    <w:rsid w:val="000B1371"/>
    <w:rsid w:val="000B1936"/>
    <w:rsid w:val="000B1A09"/>
    <w:rsid w:val="000B217C"/>
    <w:rsid w:val="000B2344"/>
    <w:rsid w:val="000B28D3"/>
    <w:rsid w:val="000B367B"/>
    <w:rsid w:val="000B5010"/>
    <w:rsid w:val="000B504C"/>
    <w:rsid w:val="000B5066"/>
    <w:rsid w:val="000B50C9"/>
    <w:rsid w:val="000B544C"/>
    <w:rsid w:val="000B54CB"/>
    <w:rsid w:val="000B5B5B"/>
    <w:rsid w:val="000B6184"/>
    <w:rsid w:val="000B6558"/>
    <w:rsid w:val="000B79C6"/>
    <w:rsid w:val="000B7AA3"/>
    <w:rsid w:val="000C027B"/>
    <w:rsid w:val="000C09A6"/>
    <w:rsid w:val="000C1074"/>
    <w:rsid w:val="000C163D"/>
    <w:rsid w:val="000C1A4A"/>
    <w:rsid w:val="000C1AFF"/>
    <w:rsid w:val="000C1EE3"/>
    <w:rsid w:val="000C1F63"/>
    <w:rsid w:val="000C2CD4"/>
    <w:rsid w:val="000C32E5"/>
    <w:rsid w:val="000C3E33"/>
    <w:rsid w:val="000C3EB9"/>
    <w:rsid w:val="000C47D1"/>
    <w:rsid w:val="000C4DF7"/>
    <w:rsid w:val="000C58A8"/>
    <w:rsid w:val="000C5D80"/>
    <w:rsid w:val="000C5F0B"/>
    <w:rsid w:val="000C67FB"/>
    <w:rsid w:val="000C6824"/>
    <w:rsid w:val="000C6BF8"/>
    <w:rsid w:val="000C6D67"/>
    <w:rsid w:val="000C6DF9"/>
    <w:rsid w:val="000C6E6E"/>
    <w:rsid w:val="000C7E9A"/>
    <w:rsid w:val="000D0303"/>
    <w:rsid w:val="000D1FE9"/>
    <w:rsid w:val="000D2621"/>
    <w:rsid w:val="000D269E"/>
    <w:rsid w:val="000D3333"/>
    <w:rsid w:val="000D3E13"/>
    <w:rsid w:val="000D488A"/>
    <w:rsid w:val="000D50A5"/>
    <w:rsid w:val="000D5181"/>
    <w:rsid w:val="000D5A64"/>
    <w:rsid w:val="000D5F88"/>
    <w:rsid w:val="000D6EAC"/>
    <w:rsid w:val="000D6FA6"/>
    <w:rsid w:val="000D766B"/>
    <w:rsid w:val="000E019E"/>
    <w:rsid w:val="000E055A"/>
    <w:rsid w:val="000E07C6"/>
    <w:rsid w:val="000E07CD"/>
    <w:rsid w:val="000E138E"/>
    <w:rsid w:val="000E2954"/>
    <w:rsid w:val="000E30BB"/>
    <w:rsid w:val="000E30EB"/>
    <w:rsid w:val="000E3992"/>
    <w:rsid w:val="000E4248"/>
    <w:rsid w:val="000E4ADB"/>
    <w:rsid w:val="000E4CCA"/>
    <w:rsid w:val="000E6566"/>
    <w:rsid w:val="000E68F3"/>
    <w:rsid w:val="000E72A8"/>
    <w:rsid w:val="000E77C8"/>
    <w:rsid w:val="000E7D58"/>
    <w:rsid w:val="000F0DB5"/>
    <w:rsid w:val="000F149C"/>
    <w:rsid w:val="000F18FE"/>
    <w:rsid w:val="000F19A7"/>
    <w:rsid w:val="000F19CC"/>
    <w:rsid w:val="000F2363"/>
    <w:rsid w:val="000F3F9A"/>
    <w:rsid w:val="000F4076"/>
    <w:rsid w:val="000F4A3D"/>
    <w:rsid w:val="000F4FCE"/>
    <w:rsid w:val="000F56A7"/>
    <w:rsid w:val="000F5BFE"/>
    <w:rsid w:val="000F5EE5"/>
    <w:rsid w:val="000F6935"/>
    <w:rsid w:val="0010005B"/>
    <w:rsid w:val="0010044D"/>
    <w:rsid w:val="00100AE7"/>
    <w:rsid w:val="001019F8"/>
    <w:rsid w:val="00102934"/>
    <w:rsid w:val="0010382B"/>
    <w:rsid w:val="00103E52"/>
    <w:rsid w:val="001047A9"/>
    <w:rsid w:val="00104CA4"/>
    <w:rsid w:val="00104EC6"/>
    <w:rsid w:val="00105031"/>
    <w:rsid w:val="001054C2"/>
    <w:rsid w:val="00105863"/>
    <w:rsid w:val="001061E2"/>
    <w:rsid w:val="00106493"/>
    <w:rsid w:val="0010719B"/>
    <w:rsid w:val="00107794"/>
    <w:rsid w:val="00107C4A"/>
    <w:rsid w:val="00107FDF"/>
    <w:rsid w:val="001100BC"/>
    <w:rsid w:val="00111508"/>
    <w:rsid w:val="00111669"/>
    <w:rsid w:val="00111B1B"/>
    <w:rsid w:val="00111ECB"/>
    <w:rsid w:val="001126DB"/>
    <w:rsid w:val="0011284C"/>
    <w:rsid w:val="001131B6"/>
    <w:rsid w:val="001133BF"/>
    <w:rsid w:val="001135CD"/>
    <w:rsid w:val="001137B6"/>
    <w:rsid w:val="0011484B"/>
    <w:rsid w:val="00114FD4"/>
    <w:rsid w:val="0011511B"/>
    <w:rsid w:val="0011622A"/>
    <w:rsid w:val="001167D0"/>
    <w:rsid w:val="00116DCC"/>
    <w:rsid w:val="0011723A"/>
    <w:rsid w:val="001206F0"/>
    <w:rsid w:val="00120950"/>
    <w:rsid w:val="00120F6C"/>
    <w:rsid w:val="001212E9"/>
    <w:rsid w:val="00121A5E"/>
    <w:rsid w:val="00121DE1"/>
    <w:rsid w:val="00122211"/>
    <w:rsid w:val="001224C0"/>
    <w:rsid w:val="0012265C"/>
    <w:rsid w:val="00122F3B"/>
    <w:rsid w:val="001234BE"/>
    <w:rsid w:val="0012381C"/>
    <w:rsid w:val="001241EB"/>
    <w:rsid w:val="00124637"/>
    <w:rsid w:val="00125A6B"/>
    <w:rsid w:val="001269BC"/>
    <w:rsid w:val="001269FD"/>
    <w:rsid w:val="00126DC1"/>
    <w:rsid w:val="00127375"/>
    <w:rsid w:val="001279E2"/>
    <w:rsid w:val="001279E5"/>
    <w:rsid w:val="00127FBE"/>
    <w:rsid w:val="0013005B"/>
    <w:rsid w:val="001312D2"/>
    <w:rsid w:val="001314AB"/>
    <w:rsid w:val="0013221F"/>
    <w:rsid w:val="001331EB"/>
    <w:rsid w:val="0013327C"/>
    <w:rsid w:val="0013355D"/>
    <w:rsid w:val="00133D2F"/>
    <w:rsid w:val="00133DA0"/>
    <w:rsid w:val="00133EA7"/>
    <w:rsid w:val="001347CE"/>
    <w:rsid w:val="0013481E"/>
    <w:rsid w:val="00135271"/>
    <w:rsid w:val="00135956"/>
    <w:rsid w:val="00135B61"/>
    <w:rsid w:val="00135E54"/>
    <w:rsid w:val="00135E6E"/>
    <w:rsid w:val="001360ED"/>
    <w:rsid w:val="0013655E"/>
    <w:rsid w:val="00136CF1"/>
    <w:rsid w:val="0013777A"/>
    <w:rsid w:val="001405BF"/>
    <w:rsid w:val="001408EA"/>
    <w:rsid w:val="001414F7"/>
    <w:rsid w:val="00141606"/>
    <w:rsid w:val="00143566"/>
    <w:rsid w:val="00143B81"/>
    <w:rsid w:val="0014474A"/>
    <w:rsid w:val="0014524D"/>
    <w:rsid w:val="00145299"/>
    <w:rsid w:val="001452BA"/>
    <w:rsid w:val="0014579E"/>
    <w:rsid w:val="001459E4"/>
    <w:rsid w:val="0014667F"/>
    <w:rsid w:val="00146FAC"/>
    <w:rsid w:val="00147196"/>
    <w:rsid w:val="00147567"/>
    <w:rsid w:val="001479F2"/>
    <w:rsid w:val="00147EBF"/>
    <w:rsid w:val="00150FCC"/>
    <w:rsid w:val="00151495"/>
    <w:rsid w:val="00151EC2"/>
    <w:rsid w:val="00152127"/>
    <w:rsid w:val="00152C73"/>
    <w:rsid w:val="00153984"/>
    <w:rsid w:val="00153A2A"/>
    <w:rsid w:val="00155964"/>
    <w:rsid w:val="00155DE2"/>
    <w:rsid w:val="0015639F"/>
    <w:rsid w:val="00156679"/>
    <w:rsid w:val="001568FD"/>
    <w:rsid w:val="00156EB8"/>
    <w:rsid w:val="0015769A"/>
    <w:rsid w:val="001576C2"/>
    <w:rsid w:val="00157C29"/>
    <w:rsid w:val="00157D6D"/>
    <w:rsid w:val="00157EAA"/>
    <w:rsid w:val="00157F71"/>
    <w:rsid w:val="0016019A"/>
    <w:rsid w:val="00160335"/>
    <w:rsid w:val="0016051A"/>
    <w:rsid w:val="001606EF"/>
    <w:rsid w:val="00160914"/>
    <w:rsid w:val="00161D99"/>
    <w:rsid w:val="00162519"/>
    <w:rsid w:val="0016333B"/>
    <w:rsid w:val="001634FB"/>
    <w:rsid w:val="00164859"/>
    <w:rsid w:val="00164BD8"/>
    <w:rsid w:val="00165488"/>
    <w:rsid w:val="00165DD5"/>
    <w:rsid w:val="00165F35"/>
    <w:rsid w:val="0016668D"/>
    <w:rsid w:val="0016687B"/>
    <w:rsid w:val="001669D9"/>
    <w:rsid w:val="00166D88"/>
    <w:rsid w:val="00166DC8"/>
    <w:rsid w:val="00166EF6"/>
    <w:rsid w:val="00166F59"/>
    <w:rsid w:val="00166FFA"/>
    <w:rsid w:val="00167208"/>
    <w:rsid w:val="00167903"/>
    <w:rsid w:val="00167CE8"/>
    <w:rsid w:val="001705DB"/>
    <w:rsid w:val="0017075A"/>
    <w:rsid w:val="001709B9"/>
    <w:rsid w:val="001711EB"/>
    <w:rsid w:val="00171217"/>
    <w:rsid w:val="0017172A"/>
    <w:rsid w:val="00171A8A"/>
    <w:rsid w:val="00171CBD"/>
    <w:rsid w:val="00171D59"/>
    <w:rsid w:val="001720EC"/>
    <w:rsid w:val="0017218C"/>
    <w:rsid w:val="0017360B"/>
    <w:rsid w:val="00173611"/>
    <w:rsid w:val="001736CF"/>
    <w:rsid w:val="00173F56"/>
    <w:rsid w:val="00174DD6"/>
    <w:rsid w:val="00174FB5"/>
    <w:rsid w:val="0017508C"/>
    <w:rsid w:val="001761FE"/>
    <w:rsid w:val="0017707A"/>
    <w:rsid w:val="00177118"/>
    <w:rsid w:val="0017757C"/>
    <w:rsid w:val="00177C9A"/>
    <w:rsid w:val="00177FF8"/>
    <w:rsid w:val="00181856"/>
    <w:rsid w:val="001823DA"/>
    <w:rsid w:val="00182E5D"/>
    <w:rsid w:val="00182E8A"/>
    <w:rsid w:val="00183282"/>
    <w:rsid w:val="001832A4"/>
    <w:rsid w:val="001833D2"/>
    <w:rsid w:val="0018356A"/>
    <w:rsid w:val="00184C62"/>
    <w:rsid w:val="00184CD6"/>
    <w:rsid w:val="00184F1B"/>
    <w:rsid w:val="0018508A"/>
    <w:rsid w:val="001859FE"/>
    <w:rsid w:val="00185CFA"/>
    <w:rsid w:val="00185D16"/>
    <w:rsid w:val="00185D9E"/>
    <w:rsid w:val="00186E4E"/>
    <w:rsid w:val="00186FD5"/>
    <w:rsid w:val="00186FE0"/>
    <w:rsid w:val="001873E2"/>
    <w:rsid w:val="00187F7B"/>
    <w:rsid w:val="00190090"/>
    <w:rsid w:val="001913B5"/>
    <w:rsid w:val="001917DF"/>
    <w:rsid w:val="00191F9E"/>
    <w:rsid w:val="0019265F"/>
    <w:rsid w:val="00192897"/>
    <w:rsid w:val="00192999"/>
    <w:rsid w:val="00192F1B"/>
    <w:rsid w:val="00193068"/>
    <w:rsid w:val="001933C2"/>
    <w:rsid w:val="00194364"/>
    <w:rsid w:val="0019453B"/>
    <w:rsid w:val="00194770"/>
    <w:rsid w:val="00194C10"/>
    <w:rsid w:val="00194E21"/>
    <w:rsid w:val="00194E41"/>
    <w:rsid w:val="001952DF"/>
    <w:rsid w:val="0019537B"/>
    <w:rsid w:val="001957F5"/>
    <w:rsid w:val="00195A59"/>
    <w:rsid w:val="00196295"/>
    <w:rsid w:val="00197719"/>
    <w:rsid w:val="001977E1"/>
    <w:rsid w:val="00197D46"/>
    <w:rsid w:val="00197F3A"/>
    <w:rsid w:val="001A0A12"/>
    <w:rsid w:val="001A0ABA"/>
    <w:rsid w:val="001A1254"/>
    <w:rsid w:val="001A1DF1"/>
    <w:rsid w:val="001A272B"/>
    <w:rsid w:val="001A2779"/>
    <w:rsid w:val="001A2EF3"/>
    <w:rsid w:val="001A32E0"/>
    <w:rsid w:val="001A39A3"/>
    <w:rsid w:val="001A3B56"/>
    <w:rsid w:val="001A3CCA"/>
    <w:rsid w:val="001A55C4"/>
    <w:rsid w:val="001A561F"/>
    <w:rsid w:val="001A5A87"/>
    <w:rsid w:val="001A6894"/>
    <w:rsid w:val="001A6BCB"/>
    <w:rsid w:val="001A6D99"/>
    <w:rsid w:val="001A6E28"/>
    <w:rsid w:val="001A7679"/>
    <w:rsid w:val="001B01D3"/>
    <w:rsid w:val="001B0C03"/>
    <w:rsid w:val="001B1862"/>
    <w:rsid w:val="001B1EB4"/>
    <w:rsid w:val="001B1F6D"/>
    <w:rsid w:val="001B216C"/>
    <w:rsid w:val="001B26E4"/>
    <w:rsid w:val="001B2825"/>
    <w:rsid w:val="001B2FE9"/>
    <w:rsid w:val="001B3818"/>
    <w:rsid w:val="001B3D7C"/>
    <w:rsid w:val="001B4F34"/>
    <w:rsid w:val="001B56C8"/>
    <w:rsid w:val="001B58BE"/>
    <w:rsid w:val="001B605A"/>
    <w:rsid w:val="001B63C0"/>
    <w:rsid w:val="001B70A8"/>
    <w:rsid w:val="001B7B27"/>
    <w:rsid w:val="001B7C68"/>
    <w:rsid w:val="001C07D4"/>
    <w:rsid w:val="001C0E11"/>
    <w:rsid w:val="001C1D45"/>
    <w:rsid w:val="001C203C"/>
    <w:rsid w:val="001C2543"/>
    <w:rsid w:val="001C29CC"/>
    <w:rsid w:val="001C3046"/>
    <w:rsid w:val="001C358F"/>
    <w:rsid w:val="001C4BE1"/>
    <w:rsid w:val="001C5813"/>
    <w:rsid w:val="001C5B03"/>
    <w:rsid w:val="001C6E94"/>
    <w:rsid w:val="001C6FC6"/>
    <w:rsid w:val="001C7BFB"/>
    <w:rsid w:val="001C7DAC"/>
    <w:rsid w:val="001C7E7F"/>
    <w:rsid w:val="001D0186"/>
    <w:rsid w:val="001D04E4"/>
    <w:rsid w:val="001D0848"/>
    <w:rsid w:val="001D0DB0"/>
    <w:rsid w:val="001D146B"/>
    <w:rsid w:val="001D1687"/>
    <w:rsid w:val="001D2282"/>
    <w:rsid w:val="001D2731"/>
    <w:rsid w:val="001D3036"/>
    <w:rsid w:val="001D34C1"/>
    <w:rsid w:val="001D3B14"/>
    <w:rsid w:val="001D44E8"/>
    <w:rsid w:val="001D4B63"/>
    <w:rsid w:val="001D5443"/>
    <w:rsid w:val="001D5D49"/>
    <w:rsid w:val="001D7873"/>
    <w:rsid w:val="001D7A2F"/>
    <w:rsid w:val="001D7C81"/>
    <w:rsid w:val="001D7CDF"/>
    <w:rsid w:val="001E08B2"/>
    <w:rsid w:val="001E1099"/>
    <w:rsid w:val="001E11DC"/>
    <w:rsid w:val="001E1356"/>
    <w:rsid w:val="001E14B8"/>
    <w:rsid w:val="001E1F3B"/>
    <w:rsid w:val="001E2462"/>
    <w:rsid w:val="001E2EDA"/>
    <w:rsid w:val="001E309C"/>
    <w:rsid w:val="001E3168"/>
    <w:rsid w:val="001E37BA"/>
    <w:rsid w:val="001E3853"/>
    <w:rsid w:val="001E3B9A"/>
    <w:rsid w:val="001E61D9"/>
    <w:rsid w:val="001E62BB"/>
    <w:rsid w:val="001E7107"/>
    <w:rsid w:val="001E71B0"/>
    <w:rsid w:val="001F064E"/>
    <w:rsid w:val="001F0656"/>
    <w:rsid w:val="001F0E51"/>
    <w:rsid w:val="001F1DC9"/>
    <w:rsid w:val="001F206B"/>
    <w:rsid w:val="001F2FA0"/>
    <w:rsid w:val="001F3322"/>
    <w:rsid w:val="001F3BC3"/>
    <w:rsid w:val="001F405D"/>
    <w:rsid w:val="001F41CE"/>
    <w:rsid w:val="001F47E7"/>
    <w:rsid w:val="001F4A5B"/>
    <w:rsid w:val="001F526F"/>
    <w:rsid w:val="001F5D1F"/>
    <w:rsid w:val="001F673B"/>
    <w:rsid w:val="001F725A"/>
    <w:rsid w:val="001F7302"/>
    <w:rsid w:val="001F7E6C"/>
    <w:rsid w:val="002013A0"/>
    <w:rsid w:val="00201706"/>
    <w:rsid w:val="00201AF2"/>
    <w:rsid w:val="002024DC"/>
    <w:rsid w:val="00202736"/>
    <w:rsid w:val="00202A65"/>
    <w:rsid w:val="00203CF7"/>
    <w:rsid w:val="00204BB6"/>
    <w:rsid w:val="00204E37"/>
    <w:rsid w:val="0020521D"/>
    <w:rsid w:val="002052CE"/>
    <w:rsid w:val="002057A1"/>
    <w:rsid w:val="00205DE9"/>
    <w:rsid w:val="00205ED6"/>
    <w:rsid w:val="002065A1"/>
    <w:rsid w:val="002068EA"/>
    <w:rsid w:val="00206CBA"/>
    <w:rsid w:val="002106AE"/>
    <w:rsid w:val="00210DCD"/>
    <w:rsid w:val="0021123D"/>
    <w:rsid w:val="0021223F"/>
    <w:rsid w:val="0021273F"/>
    <w:rsid w:val="00212CC1"/>
    <w:rsid w:val="00212F3B"/>
    <w:rsid w:val="002137DC"/>
    <w:rsid w:val="00213AD8"/>
    <w:rsid w:val="00213D01"/>
    <w:rsid w:val="0021442A"/>
    <w:rsid w:val="00214B70"/>
    <w:rsid w:val="00215020"/>
    <w:rsid w:val="00217702"/>
    <w:rsid w:val="00220471"/>
    <w:rsid w:val="00220F6C"/>
    <w:rsid w:val="00221148"/>
    <w:rsid w:val="00221435"/>
    <w:rsid w:val="0022147B"/>
    <w:rsid w:val="00221753"/>
    <w:rsid w:val="002218E2"/>
    <w:rsid w:val="002220C8"/>
    <w:rsid w:val="002223E1"/>
    <w:rsid w:val="0022251F"/>
    <w:rsid w:val="00222794"/>
    <w:rsid w:val="00223AF3"/>
    <w:rsid w:val="0022502A"/>
    <w:rsid w:val="00225664"/>
    <w:rsid w:val="002260F1"/>
    <w:rsid w:val="002261D5"/>
    <w:rsid w:val="002265F1"/>
    <w:rsid w:val="002266DC"/>
    <w:rsid w:val="0022678C"/>
    <w:rsid w:val="00226834"/>
    <w:rsid w:val="00226B20"/>
    <w:rsid w:val="00226EC2"/>
    <w:rsid w:val="00227856"/>
    <w:rsid w:val="00227C05"/>
    <w:rsid w:val="00230106"/>
    <w:rsid w:val="00230DEF"/>
    <w:rsid w:val="00230F84"/>
    <w:rsid w:val="00231695"/>
    <w:rsid w:val="00231C1F"/>
    <w:rsid w:val="00231E5D"/>
    <w:rsid w:val="00233D1C"/>
    <w:rsid w:val="00234376"/>
    <w:rsid w:val="00234472"/>
    <w:rsid w:val="00234478"/>
    <w:rsid w:val="00234B91"/>
    <w:rsid w:val="00235FF2"/>
    <w:rsid w:val="00236382"/>
    <w:rsid w:val="002367B0"/>
    <w:rsid w:val="00236B2C"/>
    <w:rsid w:val="002376B7"/>
    <w:rsid w:val="00240D3E"/>
    <w:rsid w:val="00241AAB"/>
    <w:rsid w:val="00241D2C"/>
    <w:rsid w:val="00241E97"/>
    <w:rsid w:val="0024256F"/>
    <w:rsid w:val="002426DB"/>
    <w:rsid w:val="00242971"/>
    <w:rsid w:val="00242F06"/>
    <w:rsid w:val="002435D9"/>
    <w:rsid w:val="00244EBF"/>
    <w:rsid w:val="00244F01"/>
    <w:rsid w:val="00245720"/>
    <w:rsid w:val="00245E3F"/>
    <w:rsid w:val="00246AB2"/>
    <w:rsid w:val="002503C0"/>
    <w:rsid w:val="00250ACB"/>
    <w:rsid w:val="0025115E"/>
    <w:rsid w:val="00251B97"/>
    <w:rsid w:val="00251F41"/>
    <w:rsid w:val="002520A3"/>
    <w:rsid w:val="0025251C"/>
    <w:rsid w:val="002527C4"/>
    <w:rsid w:val="00252AB9"/>
    <w:rsid w:val="00253C55"/>
    <w:rsid w:val="00253F0B"/>
    <w:rsid w:val="00253FB1"/>
    <w:rsid w:val="0025414D"/>
    <w:rsid w:val="00254826"/>
    <w:rsid w:val="00254BC7"/>
    <w:rsid w:val="0025518B"/>
    <w:rsid w:val="002551FF"/>
    <w:rsid w:val="00255AFC"/>
    <w:rsid w:val="00256E1B"/>
    <w:rsid w:val="00257E68"/>
    <w:rsid w:val="00260147"/>
    <w:rsid w:val="0026029F"/>
    <w:rsid w:val="002607D6"/>
    <w:rsid w:val="00260F80"/>
    <w:rsid w:val="0026197D"/>
    <w:rsid w:val="0026287E"/>
    <w:rsid w:val="00262BD7"/>
    <w:rsid w:val="00264132"/>
    <w:rsid w:val="00264C22"/>
    <w:rsid w:val="00265365"/>
    <w:rsid w:val="00265B4D"/>
    <w:rsid w:val="00265D06"/>
    <w:rsid w:val="0026683E"/>
    <w:rsid w:val="00266F95"/>
    <w:rsid w:val="00267039"/>
    <w:rsid w:val="00267347"/>
    <w:rsid w:val="0027005D"/>
    <w:rsid w:val="00270668"/>
    <w:rsid w:val="00270819"/>
    <w:rsid w:val="002709BE"/>
    <w:rsid w:val="002715DF"/>
    <w:rsid w:val="0027171E"/>
    <w:rsid w:val="002717B3"/>
    <w:rsid w:val="002717C9"/>
    <w:rsid w:val="0027292C"/>
    <w:rsid w:val="00272B70"/>
    <w:rsid w:val="00272EE1"/>
    <w:rsid w:val="00273882"/>
    <w:rsid w:val="00274070"/>
    <w:rsid w:val="002740C0"/>
    <w:rsid w:val="002742B3"/>
    <w:rsid w:val="002753B9"/>
    <w:rsid w:val="002770B6"/>
    <w:rsid w:val="00277CF9"/>
    <w:rsid w:val="0028034D"/>
    <w:rsid w:val="0028080A"/>
    <w:rsid w:val="00280930"/>
    <w:rsid w:val="00280B4D"/>
    <w:rsid w:val="00281223"/>
    <w:rsid w:val="00281319"/>
    <w:rsid w:val="00282509"/>
    <w:rsid w:val="002826B2"/>
    <w:rsid w:val="002853EF"/>
    <w:rsid w:val="002863A8"/>
    <w:rsid w:val="00286AE8"/>
    <w:rsid w:val="0029113A"/>
    <w:rsid w:val="00292CD0"/>
    <w:rsid w:val="00292D1F"/>
    <w:rsid w:val="00293DF3"/>
    <w:rsid w:val="00294C66"/>
    <w:rsid w:val="00295238"/>
    <w:rsid w:val="00295639"/>
    <w:rsid w:val="002956E2"/>
    <w:rsid w:val="00295755"/>
    <w:rsid w:val="00295B82"/>
    <w:rsid w:val="00295F5F"/>
    <w:rsid w:val="00296512"/>
    <w:rsid w:val="00296FCF"/>
    <w:rsid w:val="00297B1B"/>
    <w:rsid w:val="002A0536"/>
    <w:rsid w:val="002A0CD9"/>
    <w:rsid w:val="002A1834"/>
    <w:rsid w:val="002A1CD9"/>
    <w:rsid w:val="002A2847"/>
    <w:rsid w:val="002A318E"/>
    <w:rsid w:val="002A486E"/>
    <w:rsid w:val="002A4C4B"/>
    <w:rsid w:val="002A4D5D"/>
    <w:rsid w:val="002A5198"/>
    <w:rsid w:val="002A524C"/>
    <w:rsid w:val="002A535C"/>
    <w:rsid w:val="002A5398"/>
    <w:rsid w:val="002A5603"/>
    <w:rsid w:val="002A60BE"/>
    <w:rsid w:val="002A60C0"/>
    <w:rsid w:val="002A6357"/>
    <w:rsid w:val="002A663D"/>
    <w:rsid w:val="002A6919"/>
    <w:rsid w:val="002A6D74"/>
    <w:rsid w:val="002B01C2"/>
    <w:rsid w:val="002B0527"/>
    <w:rsid w:val="002B0A5F"/>
    <w:rsid w:val="002B1901"/>
    <w:rsid w:val="002B1A97"/>
    <w:rsid w:val="002B1F6F"/>
    <w:rsid w:val="002B1FD6"/>
    <w:rsid w:val="002B222B"/>
    <w:rsid w:val="002B27B8"/>
    <w:rsid w:val="002B350D"/>
    <w:rsid w:val="002B390A"/>
    <w:rsid w:val="002B44D7"/>
    <w:rsid w:val="002B4BDE"/>
    <w:rsid w:val="002B5083"/>
    <w:rsid w:val="002B5B84"/>
    <w:rsid w:val="002B5D89"/>
    <w:rsid w:val="002B6FCD"/>
    <w:rsid w:val="002B7551"/>
    <w:rsid w:val="002B78CA"/>
    <w:rsid w:val="002B7DC6"/>
    <w:rsid w:val="002B7ED7"/>
    <w:rsid w:val="002C0117"/>
    <w:rsid w:val="002C024D"/>
    <w:rsid w:val="002C0A80"/>
    <w:rsid w:val="002C1B89"/>
    <w:rsid w:val="002C240E"/>
    <w:rsid w:val="002C26AB"/>
    <w:rsid w:val="002C2F63"/>
    <w:rsid w:val="002C3352"/>
    <w:rsid w:val="002C3987"/>
    <w:rsid w:val="002C43AF"/>
    <w:rsid w:val="002C476E"/>
    <w:rsid w:val="002C5AD5"/>
    <w:rsid w:val="002C612F"/>
    <w:rsid w:val="002C614C"/>
    <w:rsid w:val="002C6572"/>
    <w:rsid w:val="002C6636"/>
    <w:rsid w:val="002C68F4"/>
    <w:rsid w:val="002C6E9A"/>
    <w:rsid w:val="002C6F31"/>
    <w:rsid w:val="002C7E75"/>
    <w:rsid w:val="002D06B7"/>
    <w:rsid w:val="002D0881"/>
    <w:rsid w:val="002D0CC0"/>
    <w:rsid w:val="002D0E90"/>
    <w:rsid w:val="002D0F4A"/>
    <w:rsid w:val="002D13FF"/>
    <w:rsid w:val="002D1EF1"/>
    <w:rsid w:val="002D2E5A"/>
    <w:rsid w:val="002D3BE2"/>
    <w:rsid w:val="002D4238"/>
    <w:rsid w:val="002D43EA"/>
    <w:rsid w:val="002D457E"/>
    <w:rsid w:val="002D48E0"/>
    <w:rsid w:val="002D4A18"/>
    <w:rsid w:val="002D4C9E"/>
    <w:rsid w:val="002D61CC"/>
    <w:rsid w:val="002D639C"/>
    <w:rsid w:val="002D65B2"/>
    <w:rsid w:val="002D7152"/>
    <w:rsid w:val="002E0112"/>
    <w:rsid w:val="002E07B2"/>
    <w:rsid w:val="002E1611"/>
    <w:rsid w:val="002E2DA6"/>
    <w:rsid w:val="002E3DD1"/>
    <w:rsid w:val="002E4545"/>
    <w:rsid w:val="002E48BB"/>
    <w:rsid w:val="002E4FDD"/>
    <w:rsid w:val="002E50D9"/>
    <w:rsid w:val="002E558B"/>
    <w:rsid w:val="002E5ABF"/>
    <w:rsid w:val="002E6719"/>
    <w:rsid w:val="002E7070"/>
    <w:rsid w:val="002E7185"/>
    <w:rsid w:val="002E7286"/>
    <w:rsid w:val="002E75D9"/>
    <w:rsid w:val="002F023F"/>
    <w:rsid w:val="002F0250"/>
    <w:rsid w:val="002F02A7"/>
    <w:rsid w:val="002F054A"/>
    <w:rsid w:val="002F08FC"/>
    <w:rsid w:val="002F10F8"/>
    <w:rsid w:val="002F14C8"/>
    <w:rsid w:val="002F1708"/>
    <w:rsid w:val="002F2302"/>
    <w:rsid w:val="002F2773"/>
    <w:rsid w:val="002F2BFD"/>
    <w:rsid w:val="002F2DCC"/>
    <w:rsid w:val="002F2E39"/>
    <w:rsid w:val="002F2E6B"/>
    <w:rsid w:val="002F4518"/>
    <w:rsid w:val="002F4FCC"/>
    <w:rsid w:val="002F5308"/>
    <w:rsid w:val="002F5459"/>
    <w:rsid w:val="002F5514"/>
    <w:rsid w:val="002F55DD"/>
    <w:rsid w:val="002F5921"/>
    <w:rsid w:val="002F60AD"/>
    <w:rsid w:val="002F63D7"/>
    <w:rsid w:val="002F6B29"/>
    <w:rsid w:val="002F71CE"/>
    <w:rsid w:val="003003CF"/>
    <w:rsid w:val="00301631"/>
    <w:rsid w:val="0030294B"/>
    <w:rsid w:val="003029F3"/>
    <w:rsid w:val="00302BB0"/>
    <w:rsid w:val="00302D2D"/>
    <w:rsid w:val="00304CA4"/>
    <w:rsid w:val="003056D2"/>
    <w:rsid w:val="00305F79"/>
    <w:rsid w:val="003064F2"/>
    <w:rsid w:val="00307F5B"/>
    <w:rsid w:val="00310D0E"/>
    <w:rsid w:val="00310EDD"/>
    <w:rsid w:val="00311F96"/>
    <w:rsid w:val="0031222A"/>
    <w:rsid w:val="003128CE"/>
    <w:rsid w:val="00313535"/>
    <w:rsid w:val="0031357A"/>
    <w:rsid w:val="00314315"/>
    <w:rsid w:val="00314ACA"/>
    <w:rsid w:val="003151C3"/>
    <w:rsid w:val="003155C6"/>
    <w:rsid w:val="003156B6"/>
    <w:rsid w:val="003158BB"/>
    <w:rsid w:val="00315CBC"/>
    <w:rsid w:val="00316307"/>
    <w:rsid w:val="00317289"/>
    <w:rsid w:val="00317895"/>
    <w:rsid w:val="003201A2"/>
    <w:rsid w:val="00320332"/>
    <w:rsid w:val="0032069F"/>
    <w:rsid w:val="00320AE2"/>
    <w:rsid w:val="00320E25"/>
    <w:rsid w:val="00321361"/>
    <w:rsid w:val="00322689"/>
    <w:rsid w:val="00323045"/>
    <w:rsid w:val="00324101"/>
    <w:rsid w:val="003244FC"/>
    <w:rsid w:val="003247B9"/>
    <w:rsid w:val="003248EB"/>
    <w:rsid w:val="00324A16"/>
    <w:rsid w:val="003251FE"/>
    <w:rsid w:val="0032605C"/>
    <w:rsid w:val="00327747"/>
    <w:rsid w:val="00330005"/>
    <w:rsid w:val="003301C6"/>
    <w:rsid w:val="00330923"/>
    <w:rsid w:val="003314F7"/>
    <w:rsid w:val="0033161C"/>
    <w:rsid w:val="003339EB"/>
    <w:rsid w:val="00333EEE"/>
    <w:rsid w:val="003341A7"/>
    <w:rsid w:val="003347B0"/>
    <w:rsid w:val="003367EB"/>
    <w:rsid w:val="0033689F"/>
    <w:rsid w:val="003369D8"/>
    <w:rsid w:val="00336D22"/>
    <w:rsid w:val="003401EB"/>
    <w:rsid w:val="003407FD"/>
    <w:rsid w:val="00341444"/>
    <w:rsid w:val="003422C9"/>
    <w:rsid w:val="00342332"/>
    <w:rsid w:val="00342CB3"/>
    <w:rsid w:val="00342D35"/>
    <w:rsid w:val="00343083"/>
    <w:rsid w:val="003432E6"/>
    <w:rsid w:val="003439F3"/>
    <w:rsid w:val="00343EF2"/>
    <w:rsid w:val="00344725"/>
    <w:rsid w:val="00344D30"/>
    <w:rsid w:val="0034562E"/>
    <w:rsid w:val="00345B40"/>
    <w:rsid w:val="00345E93"/>
    <w:rsid w:val="00345EEA"/>
    <w:rsid w:val="00346C1A"/>
    <w:rsid w:val="0034729E"/>
    <w:rsid w:val="00347AB9"/>
    <w:rsid w:val="00347E0D"/>
    <w:rsid w:val="003500FC"/>
    <w:rsid w:val="00350169"/>
    <w:rsid w:val="0035028A"/>
    <w:rsid w:val="003515B0"/>
    <w:rsid w:val="003518DF"/>
    <w:rsid w:val="00351CD2"/>
    <w:rsid w:val="003525DC"/>
    <w:rsid w:val="003529B5"/>
    <w:rsid w:val="003529E9"/>
    <w:rsid w:val="00352D45"/>
    <w:rsid w:val="003540F8"/>
    <w:rsid w:val="00354F15"/>
    <w:rsid w:val="00355C1D"/>
    <w:rsid w:val="00355CDF"/>
    <w:rsid w:val="00357341"/>
    <w:rsid w:val="0035734E"/>
    <w:rsid w:val="003575F5"/>
    <w:rsid w:val="00357CCF"/>
    <w:rsid w:val="00360EF3"/>
    <w:rsid w:val="00360FAC"/>
    <w:rsid w:val="003612C0"/>
    <w:rsid w:val="00361849"/>
    <w:rsid w:val="003625C7"/>
    <w:rsid w:val="00362B30"/>
    <w:rsid w:val="00362F17"/>
    <w:rsid w:val="003638FE"/>
    <w:rsid w:val="00363B58"/>
    <w:rsid w:val="003648C1"/>
    <w:rsid w:val="00364FE7"/>
    <w:rsid w:val="00365179"/>
    <w:rsid w:val="00365AC6"/>
    <w:rsid w:val="00366024"/>
    <w:rsid w:val="0036633D"/>
    <w:rsid w:val="00366E04"/>
    <w:rsid w:val="00367118"/>
    <w:rsid w:val="00371B6A"/>
    <w:rsid w:val="003724E2"/>
    <w:rsid w:val="00372895"/>
    <w:rsid w:val="00373161"/>
    <w:rsid w:val="00373309"/>
    <w:rsid w:val="00373999"/>
    <w:rsid w:val="003739B9"/>
    <w:rsid w:val="00373E06"/>
    <w:rsid w:val="003745DE"/>
    <w:rsid w:val="00374940"/>
    <w:rsid w:val="00374E2B"/>
    <w:rsid w:val="0037536F"/>
    <w:rsid w:val="00375436"/>
    <w:rsid w:val="00375C14"/>
    <w:rsid w:val="0037628A"/>
    <w:rsid w:val="00376DC8"/>
    <w:rsid w:val="00377C60"/>
    <w:rsid w:val="00377DC3"/>
    <w:rsid w:val="00380161"/>
    <w:rsid w:val="003816F2"/>
    <w:rsid w:val="00382A6B"/>
    <w:rsid w:val="00382FE9"/>
    <w:rsid w:val="0038319A"/>
    <w:rsid w:val="00383799"/>
    <w:rsid w:val="00383EF4"/>
    <w:rsid w:val="00384578"/>
    <w:rsid w:val="00384EC9"/>
    <w:rsid w:val="00385CBB"/>
    <w:rsid w:val="00386453"/>
    <w:rsid w:val="003870EE"/>
    <w:rsid w:val="003871E0"/>
    <w:rsid w:val="00391061"/>
    <w:rsid w:val="00391329"/>
    <w:rsid w:val="00391669"/>
    <w:rsid w:val="00391DB9"/>
    <w:rsid w:val="00391E42"/>
    <w:rsid w:val="00394712"/>
    <w:rsid w:val="003947B5"/>
    <w:rsid w:val="00396017"/>
    <w:rsid w:val="003968CF"/>
    <w:rsid w:val="00396DB8"/>
    <w:rsid w:val="003977FB"/>
    <w:rsid w:val="00397BAD"/>
    <w:rsid w:val="003A1B43"/>
    <w:rsid w:val="003A1F4E"/>
    <w:rsid w:val="003A2437"/>
    <w:rsid w:val="003A27CB"/>
    <w:rsid w:val="003A44D4"/>
    <w:rsid w:val="003A47D8"/>
    <w:rsid w:val="003A52A6"/>
    <w:rsid w:val="003A6811"/>
    <w:rsid w:val="003A6D10"/>
    <w:rsid w:val="003A72C8"/>
    <w:rsid w:val="003B0007"/>
    <w:rsid w:val="003B0959"/>
    <w:rsid w:val="003B0D34"/>
    <w:rsid w:val="003B1491"/>
    <w:rsid w:val="003B251F"/>
    <w:rsid w:val="003B2A26"/>
    <w:rsid w:val="003B2BA5"/>
    <w:rsid w:val="003B3619"/>
    <w:rsid w:val="003B3886"/>
    <w:rsid w:val="003B3D09"/>
    <w:rsid w:val="003B4187"/>
    <w:rsid w:val="003B41B1"/>
    <w:rsid w:val="003B4460"/>
    <w:rsid w:val="003B47FD"/>
    <w:rsid w:val="003B4DDA"/>
    <w:rsid w:val="003B578A"/>
    <w:rsid w:val="003B58AB"/>
    <w:rsid w:val="003B59E9"/>
    <w:rsid w:val="003B6834"/>
    <w:rsid w:val="003B6D15"/>
    <w:rsid w:val="003C0C61"/>
    <w:rsid w:val="003C1450"/>
    <w:rsid w:val="003C1451"/>
    <w:rsid w:val="003C14F3"/>
    <w:rsid w:val="003C1944"/>
    <w:rsid w:val="003C1E9B"/>
    <w:rsid w:val="003C2D86"/>
    <w:rsid w:val="003C31CC"/>
    <w:rsid w:val="003C32FB"/>
    <w:rsid w:val="003C458A"/>
    <w:rsid w:val="003C4C03"/>
    <w:rsid w:val="003C4FD1"/>
    <w:rsid w:val="003C612A"/>
    <w:rsid w:val="003C618E"/>
    <w:rsid w:val="003C65FC"/>
    <w:rsid w:val="003C6931"/>
    <w:rsid w:val="003C6948"/>
    <w:rsid w:val="003C6AAE"/>
    <w:rsid w:val="003C6D19"/>
    <w:rsid w:val="003C7257"/>
    <w:rsid w:val="003C787B"/>
    <w:rsid w:val="003C7A0C"/>
    <w:rsid w:val="003D0D76"/>
    <w:rsid w:val="003D19EA"/>
    <w:rsid w:val="003D1A64"/>
    <w:rsid w:val="003D1B55"/>
    <w:rsid w:val="003D1B9E"/>
    <w:rsid w:val="003D22F5"/>
    <w:rsid w:val="003D2929"/>
    <w:rsid w:val="003D389C"/>
    <w:rsid w:val="003D4430"/>
    <w:rsid w:val="003D4447"/>
    <w:rsid w:val="003D455B"/>
    <w:rsid w:val="003D4658"/>
    <w:rsid w:val="003D47C1"/>
    <w:rsid w:val="003D48D0"/>
    <w:rsid w:val="003D572A"/>
    <w:rsid w:val="003D66B4"/>
    <w:rsid w:val="003E016B"/>
    <w:rsid w:val="003E0476"/>
    <w:rsid w:val="003E05D2"/>
    <w:rsid w:val="003E0AA1"/>
    <w:rsid w:val="003E0AEB"/>
    <w:rsid w:val="003E0DD2"/>
    <w:rsid w:val="003E1303"/>
    <w:rsid w:val="003E17DF"/>
    <w:rsid w:val="003E1FB5"/>
    <w:rsid w:val="003E2146"/>
    <w:rsid w:val="003E290F"/>
    <w:rsid w:val="003E38CF"/>
    <w:rsid w:val="003E5900"/>
    <w:rsid w:val="003E5C8D"/>
    <w:rsid w:val="003E5F0F"/>
    <w:rsid w:val="003E6216"/>
    <w:rsid w:val="003E6B1E"/>
    <w:rsid w:val="003E6FEA"/>
    <w:rsid w:val="003E723B"/>
    <w:rsid w:val="003E72CC"/>
    <w:rsid w:val="003E7D6C"/>
    <w:rsid w:val="003E7D88"/>
    <w:rsid w:val="003E7E68"/>
    <w:rsid w:val="003F1492"/>
    <w:rsid w:val="003F16F4"/>
    <w:rsid w:val="003F1CFA"/>
    <w:rsid w:val="003F1D9F"/>
    <w:rsid w:val="003F1DF7"/>
    <w:rsid w:val="003F286D"/>
    <w:rsid w:val="003F2E1B"/>
    <w:rsid w:val="003F327C"/>
    <w:rsid w:val="003F3423"/>
    <w:rsid w:val="003F3437"/>
    <w:rsid w:val="003F3A4D"/>
    <w:rsid w:val="003F423B"/>
    <w:rsid w:val="003F53E5"/>
    <w:rsid w:val="003F557A"/>
    <w:rsid w:val="003F5857"/>
    <w:rsid w:val="003F5CB5"/>
    <w:rsid w:val="003F5CC5"/>
    <w:rsid w:val="003F62E9"/>
    <w:rsid w:val="003F65F8"/>
    <w:rsid w:val="003F6646"/>
    <w:rsid w:val="003F7220"/>
    <w:rsid w:val="003F741C"/>
    <w:rsid w:val="003F7692"/>
    <w:rsid w:val="003F76EA"/>
    <w:rsid w:val="003F781F"/>
    <w:rsid w:val="003F7B5D"/>
    <w:rsid w:val="003F7CDC"/>
    <w:rsid w:val="003F7D3A"/>
    <w:rsid w:val="0040004E"/>
    <w:rsid w:val="004000E5"/>
    <w:rsid w:val="004009C0"/>
    <w:rsid w:val="00400BCE"/>
    <w:rsid w:val="0040159F"/>
    <w:rsid w:val="00402277"/>
    <w:rsid w:val="0040394F"/>
    <w:rsid w:val="00403A6A"/>
    <w:rsid w:val="00403B25"/>
    <w:rsid w:val="00403ECD"/>
    <w:rsid w:val="004047F8"/>
    <w:rsid w:val="00404A70"/>
    <w:rsid w:val="00405396"/>
    <w:rsid w:val="00405B20"/>
    <w:rsid w:val="00405FA7"/>
    <w:rsid w:val="004062AB"/>
    <w:rsid w:val="0040645D"/>
    <w:rsid w:val="004067FA"/>
    <w:rsid w:val="00406DCE"/>
    <w:rsid w:val="00406EC3"/>
    <w:rsid w:val="004076A2"/>
    <w:rsid w:val="004104AF"/>
    <w:rsid w:val="00410644"/>
    <w:rsid w:val="004107FF"/>
    <w:rsid w:val="00411385"/>
    <w:rsid w:val="004126B5"/>
    <w:rsid w:val="00414406"/>
    <w:rsid w:val="00414730"/>
    <w:rsid w:val="0041493F"/>
    <w:rsid w:val="00414F9B"/>
    <w:rsid w:val="00415504"/>
    <w:rsid w:val="004158E9"/>
    <w:rsid w:val="00415947"/>
    <w:rsid w:val="00415D06"/>
    <w:rsid w:val="00415E47"/>
    <w:rsid w:val="004160FC"/>
    <w:rsid w:val="004162D3"/>
    <w:rsid w:val="00416B0A"/>
    <w:rsid w:val="00420738"/>
    <w:rsid w:val="004216EB"/>
    <w:rsid w:val="004224B3"/>
    <w:rsid w:val="00423DDE"/>
    <w:rsid w:val="00423F50"/>
    <w:rsid w:val="00424212"/>
    <w:rsid w:val="0042428F"/>
    <w:rsid w:val="00424961"/>
    <w:rsid w:val="004249BF"/>
    <w:rsid w:val="00424EFF"/>
    <w:rsid w:val="004250E3"/>
    <w:rsid w:val="00425414"/>
    <w:rsid w:val="00425556"/>
    <w:rsid w:val="0042573E"/>
    <w:rsid w:val="004258CB"/>
    <w:rsid w:val="00425E4A"/>
    <w:rsid w:val="00425E5C"/>
    <w:rsid w:val="00425E9C"/>
    <w:rsid w:val="00425F11"/>
    <w:rsid w:val="004268A7"/>
    <w:rsid w:val="0042695C"/>
    <w:rsid w:val="00426BCC"/>
    <w:rsid w:val="0042702B"/>
    <w:rsid w:val="004270B7"/>
    <w:rsid w:val="0042727C"/>
    <w:rsid w:val="00427399"/>
    <w:rsid w:val="00427B67"/>
    <w:rsid w:val="00431D2B"/>
    <w:rsid w:val="0043239F"/>
    <w:rsid w:val="004325BC"/>
    <w:rsid w:val="00432862"/>
    <w:rsid w:val="004329B8"/>
    <w:rsid w:val="00432ED6"/>
    <w:rsid w:val="004332D7"/>
    <w:rsid w:val="0043471E"/>
    <w:rsid w:val="0043491D"/>
    <w:rsid w:val="00434946"/>
    <w:rsid w:val="0043543C"/>
    <w:rsid w:val="0043576A"/>
    <w:rsid w:val="00435BEC"/>
    <w:rsid w:val="00435CC0"/>
    <w:rsid w:val="0043644C"/>
    <w:rsid w:val="00436DB5"/>
    <w:rsid w:val="004372FE"/>
    <w:rsid w:val="004376F1"/>
    <w:rsid w:val="00437B91"/>
    <w:rsid w:val="00437D61"/>
    <w:rsid w:val="004406F5"/>
    <w:rsid w:val="0044078E"/>
    <w:rsid w:val="00440BDB"/>
    <w:rsid w:val="00441050"/>
    <w:rsid w:val="00441054"/>
    <w:rsid w:val="004418D5"/>
    <w:rsid w:val="00441F96"/>
    <w:rsid w:val="0044227A"/>
    <w:rsid w:val="00442BC2"/>
    <w:rsid w:val="00442FF5"/>
    <w:rsid w:val="004437D4"/>
    <w:rsid w:val="004441E8"/>
    <w:rsid w:val="00444690"/>
    <w:rsid w:val="00444DEE"/>
    <w:rsid w:val="00444F8A"/>
    <w:rsid w:val="00445615"/>
    <w:rsid w:val="004459D3"/>
    <w:rsid w:val="00445E8D"/>
    <w:rsid w:val="00446163"/>
    <w:rsid w:val="00446434"/>
    <w:rsid w:val="00446D40"/>
    <w:rsid w:val="00446E34"/>
    <w:rsid w:val="00447C8B"/>
    <w:rsid w:val="004500B5"/>
    <w:rsid w:val="00451036"/>
    <w:rsid w:val="004517D8"/>
    <w:rsid w:val="00451FEF"/>
    <w:rsid w:val="00452A84"/>
    <w:rsid w:val="00452DA9"/>
    <w:rsid w:val="00453758"/>
    <w:rsid w:val="00454262"/>
    <w:rsid w:val="004543F6"/>
    <w:rsid w:val="0045442E"/>
    <w:rsid w:val="00455008"/>
    <w:rsid w:val="004550AA"/>
    <w:rsid w:val="00455B1F"/>
    <w:rsid w:val="00455C76"/>
    <w:rsid w:val="00455C7B"/>
    <w:rsid w:val="00456698"/>
    <w:rsid w:val="00456D34"/>
    <w:rsid w:val="00456FFF"/>
    <w:rsid w:val="00457315"/>
    <w:rsid w:val="00457D0B"/>
    <w:rsid w:val="00460179"/>
    <w:rsid w:val="0046165F"/>
    <w:rsid w:val="00461F3B"/>
    <w:rsid w:val="00462A27"/>
    <w:rsid w:val="00463112"/>
    <w:rsid w:val="00463491"/>
    <w:rsid w:val="00463824"/>
    <w:rsid w:val="00463B59"/>
    <w:rsid w:val="00463CB4"/>
    <w:rsid w:val="00465046"/>
    <w:rsid w:val="004654B8"/>
    <w:rsid w:val="00465ADD"/>
    <w:rsid w:val="004665CF"/>
    <w:rsid w:val="00467092"/>
    <w:rsid w:val="0046793B"/>
    <w:rsid w:val="00467A9B"/>
    <w:rsid w:val="00470683"/>
    <w:rsid w:val="004707BF"/>
    <w:rsid w:val="00470F33"/>
    <w:rsid w:val="004710AC"/>
    <w:rsid w:val="0047150F"/>
    <w:rsid w:val="004718C8"/>
    <w:rsid w:val="004718E6"/>
    <w:rsid w:val="00471BA9"/>
    <w:rsid w:val="004733FE"/>
    <w:rsid w:val="00473400"/>
    <w:rsid w:val="00473A35"/>
    <w:rsid w:val="00473A84"/>
    <w:rsid w:val="004741B3"/>
    <w:rsid w:val="00474821"/>
    <w:rsid w:val="00474C2C"/>
    <w:rsid w:val="0047511E"/>
    <w:rsid w:val="0047569B"/>
    <w:rsid w:val="00476705"/>
    <w:rsid w:val="004773ED"/>
    <w:rsid w:val="004776B5"/>
    <w:rsid w:val="00477728"/>
    <w:rsid w:val="00477AF9"/>
    <w:rsid w:val="004807ED"/>
    <w:rsid w:val="004807FE"/>
    <w:rsid w:val="00480EEA"/>
    <w:rsid w:val="00481034"/>
    <w:rsid w:val="0048120F"/>
    <w:rsid w:val="00481DA7"/>
    <w:rsid w:val="004821B9"/>
    <w:rsid w:val="00483601"/>
    <w:rsid w:val="00483E49"/>
    <w:rsid w:val="00484307"/>
    <w:rsid w:val="0048437E"/>
    <w:rsid w:val="00484532"/>
    <w:rsid w:val="00484AC1"/>
    <w:rsid w:val="00485076"/>
    <w:rsid w:val="004850B9"/>
    <w:rsid w:val="00486977"/>
    <w:rsid w:val="00486EF2"/>
    <w:rsid w:val="0048744D"/>
    <w:rsid w:val="0048775A"/>
    <w:rsid w:val="00490265"/>
    <w:rsid w:val="00490462"/>
    <w:rsid w:val="0049051D"/>
    <w:rsid w:val="004909EF"/>
    <w:rsid w:val="0049192C"/>
    <w:rsid w:val="00491AE9"/>
    <w:rsid w:val="00492A6E"/>
    <w:rsid w:val="00492C8B"/>
    <w:rsid w:val="00494415"/>
    <w:rsid w:val="00494759"/>
    <w:rsid w:val="00494CDC"/>
    <w:rsid w:val="00495687"/>
    <w:rsid w:val="00495C0B"/>
    <w:rsid w:val="00495D56"/>
    <w:rsid w:val="00496024"/>
    <w:rsid w:val="004962AA"/>
    <w:rsid w:val="004972EA"/>
    <w:rsid w:val="00497682"/>
    <w:rsid w:val="0049794F"/>
    <w:rsid w:val="004979E5"/>
    <w:rsid w:val="00497E8F"/>
    <w:rsid w:val="004A0117"/>
    <w:rsid w:val="004A0236"/>
    <w:rsid w:val="004A06B9"/>
    <w:rsid w:val="004A0B02"/>
    <w:rsid w:val="004A1A23"/>
    <w:rsid w:val="004A1FE9"/>
    <w:rsid w:val="004A216D"/>
    <w:rsid w:val="004A239F"/>
    <w:rsid w:val="004A2B5E"/>
    <w:rsid w:val="004A2CD9"/>
    <w:rsid w:val="004A317D"/>
    <w:rsid w:val="004A349C"/>
    <w:rsid w:val="004A366D"/>
    <w:rsid w:val="004A3909"/>
    <w:rsid w:val="004A3FCB"/>
    <w:rsid w:val="004A44BA"/>
    <w:rsid w:val="004A44E2"/>
    <w:rsid w:val="004A466D"/>
    <w:rsid w:val="004A475D"/>
    <w:rsid w:val="004A4788"/>
    <w:rsid w:val="004A4A03"/>
    <w:rsid w:val="004A60D3"/>
    <w:rsid w:val="004A6A90"/>
    <w:rsid w:val="004A7CE4"/>
    <w:rsid w:val="004B01DA"/>
    <w:rsid w:val="004B01F9"/>
    <w:rsid w:val="004B1F54"/>
    <w:rsid w:val="004B1FC4"/>
    <w:rsid w:val="004B2120"/>
    <w:rsid w:val="004B239E"/>
    <w:rsid w:val="004B3404"/>
    <w:rsid w:val="004B3A98"/>
    <w:rsid w:val="004B3B4D"/>
    <w:rsid w:val="004B3C41"/>
    <w:rsid w:val="004B3D95"/>
    <w:rsid w:val="004B5395"/>
    <w:rsid w:val="004B546F"/>
    <w:rsid w:val="004B557D"/>
    <w:rsid w:val="004B5B23"/>
    <w:rsid w:val="004B691F"/>
    <w:rsid w:val="004B6AFB"/>
    <w:rsid w:val="004B7062"/>
    <w:rsid w:val="004B74F4"/>
    <w:rsid w:val="004B78CC"/>
    <w:rsid w:val="004B7B1C"/>
    <w:rsid w:val="004B7DEA"/>
    <w:rsid w:val="004B7F97"/>
    <w:rsid w:val="004C05EC"/>
    <w:rsid w:val="004C177A"/>
    <w:rsid w:val="004C1E4D"/>
    <w:rsid w:val="004C1E86"/>
    <w:rsid w:val="004C26F5"/>
    <w:rsid w:val="004C3549"/>
    <w:rsid w:val="004C384E"/>
    <w:rsid w:val="004C4AC5"/>
    <w:rsid w:val="004C52E2"/>
    <w:rsid w:val="004C62DC"/>
    <w:rsid w:val="004C6DEA"/>
    <w:rsid w:val="004C7892"/>
    <w:rsid w:val="004D04E3"/>
    <w:rsid w:val="004D1569"/>
    <w:rsid w:val="004D1603"/>
    <w:rsid w:val="004D2156"/>
    <w:rsid w:val="004D283F"/>
    <w:rsid w:val="004D29D7"/>
    <w:rsid w:val="004D2A7D"/>
    <w:rsid w:val="004D3724"/>
    <w:rsid w:val="004D397F"/>
    <w:rsid w:val="004D3CEA"/>
    <w:rsid w:val="004D41A3"/>
    <w:rsid w:val="004D436C"/>
    <w:rsid w:val="004D4557"/>
    <w:rsid w:val="004D4CB0"/>
    <w:rsid w:val="004D4D20"/>
    <w:rsid w:val="004D4F79"/>
    <w:rsid w:val="004D5638"/>
    <w:rsid w:val="004D586C"/>
    <w:rsid w:val="004D5B64"/>
    <w:rsid w:val="004D5BCC"/>
    <w:rsid w:val="004D6968"/>
    <w:rsid w:val="004D6BB8"/>
    <w:rsid w:val="004D6D6D"/>
    <w:rsid w:val="004D6E1F"/>
    <w:rsid w:val="004D7AE3"/>
    <w:rsid w:val="004E00D0"/>
    <w:rsid w:val="004E05AE"/>
    <w:rsid w:val="004E08A8"/>
    <w:rsid w:val="004E0EB9"/>
    <w:rsid w:val="004E216D"/>
    <w:rsid w:val="004E254D"/>
    <w:rsid w:val="004E3107"/>
    <w:rsid w:val="004E3AF0"/>
    <w:rsid w:val="004E3C3B"/>
    <w:rsid w:val="004E44D4"/>
    <w:rsid w:val="004E57FB"/>
    <w:rsid w:val="004E58A1"/>
    <w:rsid w:val="004E5B6B"/>
    <w:rsid w:val="004E62A3"/>
    <w:rsid w:val="004E6A0A"/>
    <w:rsid w:val="004E6CCC"/>
    <w:rsid w:val="004E75ED"/>
    <w:rsid w:val="004E787A"/>
    <w:rsid w:val="004E7C63"/>
    <w:rsid w:val="004F00AA"/>
    <w:rsid w:val="004F0804"/>
    <w:rsid w:val="004F0C9F"/>
    <w:rsid w:val="004F1EBA"/>
    <w:rsid w:val="004F23CE"/>
    <w:rsid w:val="004F2B37"/>
    <w:rsid w:val="004F2FBE"/>
    <w:rsid w:val="004F31D5"/>
    <w:rsid w:val="004F39B8"/>
    <w:rsid w:val="004F3D74"/>
    <w:rsid w:val="004F43E2"/>
    <w:rsid w:val="004F45D8"/>
    <w:rsid w:val="004F4746"/>
    <w:rsid w:val="004F54A1"/>
    <w:rsid w:val="004F6B4F"/>
    <w:rsid w:val="004F7032"/>
    <w:rsid w:val="004F78B4"/>
    <w:rsid w:val="005000EB"/>
    <w:rsid w:val="005007CA"/>
    <w:rsid w:val="00500B98"/>
    <w:rsid w:val="00501243"/>
    <w:rsid w:val="0050197A"/>
    <w:rsid w:val="00501C98"/>
    <w:rsid w:val="00501CBF"/>
    <w:rsid w:val="005027F2"/>
    <w:rsid w:val="00502DFA"/>
    <w:rsid w:val="00502ED2"/>
    <w:rsid w:val="0050362C"/>
    <w:rsid w:val="00504186"/>
    <w:rsid w:val="00504BD6"/>
    <w:rsid w:val="0050534F"/>
    <w:rsid w:val="0050562E"/>
    <w:rsid w:val="005068D4"/>
    <w:rsid w:val="00506B5F"/>
    <w:rsid w:val="00506DF7"/>
    <w:rsid w:val="005075DE"/>
    <w:rsid w:val="00507B7A"/>
    <w:rsid w:val="0051032F"/>
    <w:rsid w:val="00510419"/>
    <w:rsid w:val="00510D20"/>
    <w:rsid w:val="0051140A"/>
    <w:rsid w:val="005117DF"/>
    <w:rsid w:val="00511AF5"/>
    <w:rsid w:val="00511BB2"/>
    <w:rsid w:val="00511FC4"/>
    <w:rsid w:val="005120A3"/>
    <w:rsid w:val="005121A1"/>
    <w:rsid w:val="00512204"/>
    <w:rsid w:val="00512A1E"/>
    <w:rsid w:val="005137E0"/>
    <w:rsid w:val="005142F9"/>
    <w:rsid w:val="00514C78"/>
    <w:rsid w:val="00515302"/>
    <w:rsid w:val="005156A6"/>
    <w:rsid w:val="0051620A"/>
    <w:rsid w:val="005162E2"/>
    <w:rsid w:val="00516B0E"/>
    <w:rsid w:val="00516E42"/>
    <w:rsid w:val="00516E85"/>
    <w:rsid w:val="00516FFF"/>
    <w:rsid w:val="00517660"/>
    <w:rsid w:val="00517AD8"/>
    <w:rsid w:val="00517C74"/>
    <w:rsid w:val="005207AF"/>
    <w:rsid w:val="005208EA"/>
    <w:rsid w:val="0052092D"/>
    <w:rsid w:val="00520E66"/>
    <w:rsid w:val="005225DB"/>
    <w:rsid w:val="00522790"/>
    <w:rsid w:val="00522919"/>
    <w:rsid w:val="00522AEE"/>
    <w:rsid w:val="00522F21"/>
    <w:rsid w:val="00523B14"/>
    <w:rsid w:val="00523C66"/>
    <w:rsid w:val="00524E2E"/>
    <w:rsid w:val="00524E87"/>
    <w:rsid w:val="00525416"/>
    <w:rsid w:val="005256E5"/>
    <w:rsid w:val="00526287"/>
    <w:rsid w:val="0052649A"/>
    <w:rsid w:val="0052666B"/>
    <w:rsid w:val="00527210"/>
    <w:rsid w:val="00527FFC"/>
    <w:rsid w:val="00530108"/>
    <w:rsid w:val="005305A9"/>
    <w:rsid w:val="005307D1"/>
    <w:rsid w:val="00530DCB"/>
    <w:rsid w:val="00531F8C"/>
    <w:rsid w:val="005323D8"/>
    <w:rsid w:val="0053260D"/>
    <w:rsid w:val="00532FA7"/>
    <w:rsid w:val="00532FE2"/>
    <w:rsid w:val="0053348A"/>
    <w:rsid w:val="00534376"/>
    <w:rsid w:val="0053468C"/>
    <w:rsid w:val="00534C7D"/>
    <w:rsid w:val="00535239"/>
    <w:rsid w:val="00535449"/>
    <w:rsid w:val="00535F19"/>
    <w:rsid w:val="00535FA4"/>
    <w:rsid w:val="0053654B"/>
    <w:rsid w:val="0053664F"/>
    <w:rsid w:val="00537377"/>
    <w:rsid w:val="0053789E"/>
    <w:rsid w:val="00537C93"/>
    <w:rsid w:val="00540408"/>
    <w:rsid w:val="005406DB"/>
    <w:rsid w:val="00540A31"/>
    <w:rsid w:val="00540BD0"/>
    <w:rsid w:val="00540E36"/>
    <w:rsid w:val="00541628"/>
    <w:rsid w:val="00541C65"/>
    <w:rsid w:val="0054236A"/>
    <w:rsid w:val="005428BB"/>
    <w:rsid w:val="00543B63"/>
    <w:rsid w:val="00544544"/>
    <w:rsid w:val="0054506E"/>
    <w:rsid w:val="0054562E"/>
    <w:rsid w:val="00545D9A"/>
    <w:rsid w:val="00545FC2"/>
    <w:rsid w:val="00546D9E"/>
    <w:rsid w:val="00547C49"/>
    <w:rsid w:val="00550046"/>
    <w:rsid w:val="0055054E"/>
    <w:rsid w:val="005505CE"/>
    <w:rsid w:val="00550AB1"/>
    <w:rsid w:val="00550C42"/>
    <w:rsid w:val="00550CCF"/>
    <w:rsid w:val="00550FCA"/>
    <w:rsid w:val="00551B25"/>
    <w:rsid w:val="00552AF0"/>
    <w:rsid w:val="00552CA2"/>
    <w:rsid w:val="00553211"/>
    <w:rsid w:val="00553E50"/>
    <w:rsid w:val="00554492"/>
    <w:rsid w:val="0055449A"/>
    <w:rsid w:val="005545A7"/>
    <w:rsid w:val="005545E9"/>
    <w:rsid w:val="0055504B"/>
    <w:rsid w:val="0055570A"/>
    <w:rsid w:val="005557D9"/>
    <w:rsid w:val="00555DD9"/>
    <w:rsid w:val="0055729C"/>
    <w:rsid w:val="00557592"/>
    <w:rsid w:val="00557FEC"/>
    <w:rsid w:val="00560C64"/>
    <w:rsid w:val="00560C6D"/>
    <w:rsid w:val="00560D1F"/>
    <w:rsid w:val="00560F68"/>
    <w:rsid w:val="005618C4"/>
    <w:rsid w:val="00561A4D"/>
    <w:rsid w:val="00561AFB"/>
    <w:rsid w:val="00561CC5"/>
    <w:rsid w:val="005620EF"/>
    <w:rsid w:val="00562613"/>
    <w:rsid w:val="00563D95"/>
    <w:rsid w:val="005642B8"/>
    <w:rsid w:val="00564A0E"/>
    <w:rsid w:val="00564E55"/>
    <w:rsid w:val="00564FD0"/>
    <w:rsid w:val="00565175"/>
    <w:rsid w:val="0056563D"/>
    <w:rsid w:val="00566C08"/>
    <w:rsid w:val="00566D03"/>
    <w:rsid w:val="00566E7A"/>
    <w:rsid w:val="00567C01"/>
    <w:rsid w:val="00567DD0"/>
    <w:rsid w:val="00570927"/>
    <w:rsid w:val="0057218F"/>
    <w:rsid w:val="00572652"/>
    <w:rsid w:val="005728BF"/>
    <w:rsid w:val="00572A7F"/>
    <w:rsid w:val="00572B60"/>
    <w:rsid w:val="0057333E"/>
    <w:rsid w:val="005740F9"/>
    <w:rsid w:val="00574BF7"/>
    <w:rsid w:val="005755E7"/>
    <w:rsid w:val="00575808"/>
    <w:rsid w:val="005759A6"/>
    <w:rsid w:val="00576869"/>
    <w:rsid w:val="00576D7C"/>
    <w:rsid w:val="005770A6"/>
    <w:rsid w:val="0057769D"/>
    <w:rsid w:val="00577A2D"/>
    <w:rsid w:val="00577A65"/>
    <w:rsid w:val="00577BD3"/>
    <w:rsid w:val="005809E8"/>
    <w:rsid w:val="00580DB4"/>
    <w:rsid w:val="00580FED"/>
    <w:rsid w:val="00581657"/>
    <w:rsid w:val="00582A68"/>
    <w:rsid w:val="00582CC9"/>
    <w:rsid w:val="00583E4E"/>
    <w:rsid w:val="00584703"/>
    <w:rsid w:val="00585049"/>
    <w:rsid w:val="00585460"/>
    <w:rsid w:val="0058585E"/>
    <w:rsid w:val="005859B6"/>
    <w:rsid w:val="0058627A"/>
    <w:rsid w:val="00586775"/>
    <w:rsid w:val="00586EE9"/>
    <w:rsid w:val="005900C7"/>
    <w:rsid w:val="005905F3"/>
    <w:rsid w:val="005922C8"/>
    <w:rsid w:val="00592B7A"/>
    <w:rsid w:val="00594263"/>
    <w:rsid w:val="00594BCF"/>
    <w:rsid w:val="005950B1"/>
    <w:rsid w:val="00595167"/>
    <w:rsid w:val="005969D7"/>
    <w:rsid w:val="0059724D"/>
    <w:rsid w:val="005973C8"/>
    <w:rsid w:val="00597762"/>
    <w:rsid w:val="005A0053"/>
    <w:rsid w:val="005A03E2"/>
    <w:rsid w:val="005A0935"/>
    <w:rsid w:val="005A12EE"/>
    <w:rsid w:val="005A139D"/>
    <w:rsid w:val="005A336D"/>
    <w:rsid w:val="005A3822"/>
    <w:rsid w:val="005A387C"/>
    <w:rsid w:val="005A3887"/>
    <w:rsid w:val="005A4883"/>
    <w:rsid w:val="005A553A"/>
    <w:rsid w:val="005A5742"/>
    <w:rsid w:val="005A57C6"/>
    <w:rsid w:val="005A5EBB"/>
    <w:rsid w:val="005A627E"/>
    <w:rsid w:val="005A6923"/>
    <w:rsid w:val="005A6E14"/>
    <w:rsid w:val="005A6E16"/>
    <w:rsid w:val="005B038D"/>
    <w:rsid w:val="005B07D5"/>
    <w:rsid w:val="005B1138"/>
    <w:rsid w:val="005B11EB"/>
    <w:rsid w:val="005B14A2"/>
    <w:rsid w:val="005B15EE"/>
    <w:rsid w:val="005B21D2"/>
    <w:rsid w:val="005B2213"/>
    <w:rsid w:val="005B23FB"/>
    <w:rsid w:val="005B2434"/>
    <w:rsid w:val="005B300D"/>
    <w:rsid w:val="005B3571"/>
    <w:rsid w:val="005B37E7"/>
    <w:rsid w:val="005B4146"/>
    <w:rsid w:val="005B4E7D"/>
    <w:rsid w:val="005B55BB"/>
    <w:rsid w:val="005B597E"/>
    <w:rsid w:val="005B5E0A"/>
    <w:rsid w:val="005B5ECD"/>
    <w:rsid w:val="005B6129"/>
    <w:rsid w:val="005B64B9"/>
    <w:rsid w:val="005B79D6"/>
    <w:rsid w:val="005C10A8"/>
    <w:rsid w:val="005C271B"/>
    <w:rsid w:val="005C2B6B"/>
    <w:rsid w:val="005C3798"/>
    <w:rsid w:val="005C397A"/>
    <w:rsid w:val="005C476E"/>
    <w:rsid w:val="005C4959"/>
    <w:rsid w:val="005C4BDD"/>
    <w:rsid w:val="005C5CFD"/>
    <w:rsid w:val="005C5F07"/>
    <w:rsid w:val="005C66F9"/>
    <w:rsid w:val="005C6D9F"/>
    <w:rsid w:val="005C6E24"/>
    <w:rsid w:val="005C7636"/>
    <w:rsid w:val="005D1014"/>
    <w:rsid w:val="005D280B"/>
    <w:rsid w:val="005D324B"/>
    <w:rsid w:val="005D3969"/>
    <w:rsid w:val="005D3ED9"/>
    <w:rsid w:val="005D4767"/>
    <w:rsid w:val="005D483D"/>
    <w:rsid w:val="005D52F4"/>
    <w:rsid w:val="005D548B"/>
    <w:rsid w:val="005D5742"/>
    <w:rsid w:val="005D5BE6"/>
    <w:rsid w:val="005D6CB5"/>
    <w:rsid w:val="005D7FAF"/>
    <w:rsid w:val="005E0320"/>
    <w:rsid w:val="005E0B32"/>
    <w:rsid w:val="005E10D6"/>
    <w:rsid w:val="005E11D1"/>
    <w:rsid w:val="005E166E"/>
    <w:rsid w:val="005E1E6B"/>
    <w:rsid w:val="005E2E94"/>
    <w:rsid w:val="005E34FF"/>
    <w:rsid w:val="005E39E9"/>
    <w:rsid w:val="005E3F08"/>
    <w:rsid w:val="005E49B9"/>
    <w:rsid w:val="005E4F37"/>
    <w:rsid w:val="005E56F6"/>
    <w:rsid w:val="005E5D6B"/>
    <w:rsid w:val="005E5E0B"/>
    <w:rsid w:val="005E66D2"/>
    <w:rsid w:val="005E6B69"/>
    <w:rsid w:val="005E7FD1"/>
    <w:rsid w:val="005F0096"/>
    <w:rsid w:val="005F09F7"/>
    <w:rsid w:val="005F0E96"/>
    <w:rsid w:val="005F1204"/>
    <w:rsid w:val="005F1EFC"/>
    <w:rsid w:val="005F2B0A"/>
    <w:rsid w:val="005F2EC0"/>
    <w:rsid w:val="005F364B"/>
    <w:rsid w:val="005F4174"/>
    <w:rsid w:val="005F442E"/>
    <w:rsid w:val="005F4498"/>
    <w:rsid w:val="005F4864"/>
    <w:rsid w:val="005F4966"/>
    <w:rsid w:val="005F5423"/>
    <w:rsid w:val="005F54A1"/>
    <w:rsid w:val="005F563B"/>
    <w:rsid w:val="005F5D57"/>
    <w:rsid w:val="005F6A46"/>
    <w:rsid w:val="005F70D1"/>
    <w:rsid w:val="005F776A"/>
    <w:rsid w:val="0060016C"/>
    <w:rsid w:val="00600D2E"/>
    <w:rsid w:val="00601011"/>
    <w:rsid w:val="006010D6"/>
    <w:rsid w:val="00601537"/>
    <w:rsid w:val="00601ABB"/>
    <w:rsid w:val="00601DBB"/>
    <w:rsid w:val="00602BD1"/>
    <w:rsid w:val="00602E31"/>
    <w:rsid w:val="006032AD"/>
    <w:rsid w:val="00603F1E"/>
    <w:rsid w:val="006042ED"/>
    <w:rsid w:val="00604B36"/>
    <w:rsid w:val="00604BE2"/>
    <w:rsid w:val="00604EF2"/>
    <w:rsid w:val="006056C3"/>
    <w:rsid w:val="00606917"/>
    <w:rsid w:val="00606BB9"/>
    <w:rsid w:val="00606C2A"/>
    <w:rsid w:val="00606E0F"/>
    <w:rsid w:val="0060714E"/>
    <w:rsid w:val="00607DDA"/>
    <w:rsid w:val="00607EF0"/>
    <w:rsid w:val="006100E8"/>
    <w:rsid w:val="0061131A"/>
    <w:rsid w:val="00611C9F"/>
    <w:rsid w:val="00612A34"/>
    <w:rsid w:val="006130D5"/>
    <w:rsid w:val="006133CA"/>
    <w:rsid w:val="00613A6B"/>
    <w:rsid w:val="00614436"/>
    <w:rsid w:val="00614761"/>
    <w:rsid w:val="00614C87"/>
    <w:rsid w:val="00614FA5"/>
    <w:rsid w:val="006155AB"/>
    <w:rsid w:val="006168D1"/>
    <w:rsid w:val="00617287"/>
    <w:rsid w:val="00617A22"/>
    <w:rsid w:val="00617D22"/>
    <w:rsid w:val="00617FA7"/>
    <w:rsid w:val="00620095"/>
    <w:rsid w:val="00620850"/>
    <w:rsid w:val="00621200"/>
    <w:rsid w:val="00621432"/>
    <w:rsid w:val="006215D1"/>
    <w:rsid w:val="0062249D"/>
    <w:rsid w:val="00622CA9"/>
    <w:rsid w:val="00623D31"/>
    <w:rsid w:val="00623D48"/>
    <w:rsid w:val="00624077"/>
    <w:rsid w:val="0062459B"/>
    <w:rsid w:val="0062468C"/>
    <w:rsid w:val="00624E79"/>
    <w:rsid w:val="00625F02"/>
    <w:rsid w:val="0062608B"/>
    <w:rsid w:val="0062614C"/>
    <w:rsid w:val="006262B8"/>
    <w:rsid w:val="00626560"/>
    <w:rsid w:val="00626646"/>
    <w:rsid w:val="00626993"/>
    <w:rsid w:val="00626F50"/>
    <w:rsid w:val="00627523"/>
    <w:rsid w:val="00627958"/>
    <w:rsid w:val="006300D8"/>
    <w:rsid w:val="00630276"/>
    <w:rsid w:val="006304DD"/>
    <w:rsid w:val="006307F7"/>
    <w:rsid w:val="00631AB1"/>
    <w:rsid w:val="0063231B"/>
    <w:rsid w:val="006325E6"/>
    <w:rsid w:val="006330F9"/>
    <w:rsid w:val="006334C6"/>
    <w:rsid w:val="006336D9"/>
    <w:rsid w:val="00633721"/>
    <w:rsid w:val="00633ACD"/>
    <w:rsid w:val="00633DD5"/>
    <w:rsid w:val="00634CCE"/>
    <w:rsid w:val="00635D59"/>
    <w:rsid w:val="00636263"/>
    <w:rsid w:val="00636CB2"/>
    <w:rsid w:val="00636F68"/>
    <w:rsid w:val="0063732C"/>
    <w:rsid w:val="00637E74"/>
    <w:rsid w:val="00640231"/>
    <w:rsid w:val="006403E9"/>
    <w:rsid w:val="006405F2"/>
    <w:rsid w:val="00640687"/>
    <w:rsid w:val="00640E03"/>
    <w:rsid w:val="00640F31"/>
    <w:rsid w:val="00641103"/>
    <w:rsid w:val="00641248"/>
    <w:rsid w:val="00641CC5"/>
    <w:rsid w:val="0064248D"/>
    <w:rsid w:val="00642DAA"/>
    <w:rsid w:val="00643195"/>
    <w:rsid w:val="00643492"/>
    <w:rsid w:val="00644F6B"/>
    <w:rsid w:val="00645159"/>
    <w:rsid w:val="0064561B"/>
    <w:rsid w:val="00647798"/>
    <w:rsid w:val="00647838"/>
    <w:rsid w:val="00647CB2"/>
    <w:rsid w:val="006503D0"/>
    <w:rsid w:val="00650533"/>
    <w:rsid w:val="00650E11"/>
    <w:rsid w:val="0065123B"/>
    <w:rsid w:val="006523E7"/>
    <w:rsid w:val="00652511"/>
    <w:rsid w:val="00652C0E"/>
    <w:rsid w:val="00652D45"/>
    <w:rsid w:val="00652F37"/>
    <w:rsid w:val="0065357A"/>
    <w:rsid w:val="0065433E"/>
    <w:rsid w:val="006546D8"/>
    <w:rsid w:val="00654C25"/>
    <w:rsid w:val="00654CF8"/>
    <w:rsid w:val="006555F8"/>
    <w:rsid w:val="0065575D"/>
    <w:rsid w:val="00655CB7"/>
    <w:rsid w:val="00656437"/>
    <w:rsid w:val="00656F57"/>
    <w:rsid w:val="00657110"/>
    <w:rsid w:val="0065764B"/>
    <w:rsid w:val="0066068E"/>
    <w:rsid w:val="00660DD4"/>
    <w:rsid w:val="00660EDC"/>
    <w:rsid w:val="00661B0C"/>
    <w:rsid w:val="00661B88"/>
    <w:rsid w:val="00662202"/>
    <w:rsid w:val="006626B6"/>
    <w:rsid w:val="0066286B"/>
    <w:rsid w:val="00662EB3"/>
    <w:rsid w:val="00663A97"/>
    <w:rsid w:val="00663BBA"/>
    <w:rsid w:val="00663D6F"/>
    <w:rsid w:val="00664746"/>
    <w:rsid w:val="00664763"/>
    <w:rsid w:val="006651EC"/>
    <w:rsid w:val="00665B9B"/>
    <w:rsid w:val="006660C9"/>
    <w:rsid w:val="00666420"/>
    <w:rsid w:val="00666508"/>
    <w:rsid w:val="0066663D"/>
    <w:rsid w:val="00666809"/>
    <w:rsid w:val="00667309"/>
    <w:rsid w:val="00667CB4"/>
    <w:rsid w:val="00667DD5"/>
    <w:rsid w:val="0067050E"/>
    <w:rsid w:val="00670737"/>
    <w:rsid w:val="00670739"/>
    <w:rsid w:val="00670FFE"/>
    <w:rsid w:val="00671256"/>
    <w:rsid w:val="00671632"/>
    <w:rsid w:val="00671D07"/>
    <w:rsid w:val="0067205E"/>
    <w:rsid w:val="0067227D"/>
    <w:rsid w:val="006727C8"/>
    <w:rsid w:val="00672BCF"/>
    <w:rsid w:val="00673729"/>
    <w:rsid w:val="00673A7A"/>
    <w:rsid w:val="00673CD9"/>
    <w:rsid w:val="00673F20"/>
    <w:rsid w:val="006744D7"/>
    <w:rsid w:val="0067454E"/>
    <w:rsid w:val="00675359"/>
    <w:rsid w:val="006755B8"/>
    <w:rsid w:val="00675B64"/>
    <w:rsid w:val="00676031"/>
    <w:rsid w:val="0067617E"/>
    <w:rsid w:val="00676ABD"/>
    <w:rsid w:val="00676DA0"/>
    <w:rsid w:val="00677786"/>
    <w:rsid w:val="00680BD9"/>
    <w:rsid w:val="00681DAF"/>
    <w:rsid w:val="006824E4"/>
    <w:rsid w:val="00682B55"/>
    <w:rsid w:val="00684020"/>
    <w:rsid w:val="0068423A"/>
    <w:rsid w:val="00684A98"/>
    <w:rsid w:val="00685826"/>
    <w:rsid w:val="00685A8F"/>
    <w:rsid w:val="00685CA8"/>
    <w:rsid w:val="00687283"/>
    <w:rsid w:val="006875E1"/>
    <w:rsid w:val="0068765B"/>
    <w:rsid w:val="006900AD"/>
    <w:rsid w:val="00690885"/>
    <w:rsid w:val="00690C15"/>
    <w:rsid w:val="00690CCD"/>
    <w:rsid w:val="00690DD0"/>
    <w:rsid w:val="00692778"/>
    <w:rsid w:val="00693016"/>
    <w:rsid w:val="00693953"/>
    <w:rsid w:val="00693A0D"/>
    <w:rsid w:val="00693A53"/>
    <w:rsid w:val="006942EB"/>
    <w:rsid w:val="00694F9B"/>
    <w:rsid w:val="006955FB"/>
    <w:rsid w:val="00695D46"/>
    <w:rsid w:val="00695E72"/>
    <w:rsid w:val="0069616C"/>
    <w:rsid w:val="00696248"/>
    <w:rsid w:val="00696AB4"/>
    <w:rsid w:val="0069703B"/>
    <w:rsid w:val="0069775A"/>
    <w:rsid w:val="006977DA"/>
    <w:rsid w:val="00697DE7"/>
    <w:rsid w:val="00697E34"/>
    <w:rsid w:val="006A095F"/>
    <w:rsid w:val="006A0B19"/>
    <w:rsid w:val="006A0ED7"/>
    <w:rsid w:val="006A10ED"/>
    <w:rsid w:val="006A119E"/>
    <w:rsid w:val="006A263B"/>
    <w:rsid w:val="006A3586"/>
    <w:rsid w:val="006A3831"/>
    <w:rsid w:val="006A3EA5"/>
    <w:rsid w:val="006A448B"/>
    <w:rsid w:val="006A4E7F"/>
    <w:rsid w:val="006A5801"/>
    <w:rsid w:val="006A5FD6"/>
    <w:rsid w:val="006A6918"/>
    <w:rsid w:val="006A735F"/>
    <w:rsid w:val="006A7F6C"/>
    <w:rsid w:val="006B01E3"/>
    <w:rsid w:val="006B0756"/>
    <w:rsid w:val="006B09AB"/>
    <w:rsid w:val="006B0B82"/>
    <w:rsid w:val="006B115E"/>
    <w:rsid w:val="006B1CBF"/>
    <w:rsid w:val="006B1E53"/>
    <w:rsid w:val="006B1F64"/>
    <w:rsid w:val="006B23DC"/>
    <w:rsid w:val="006B23DF"/>
    <w:rsid w:val="006B309F"/>
    <w:rsid w:val="006B334B"/>
    <w:rsid w:val="006B3B13"/>
    <w:rsid w:val="006B3D9B"/>
    <w:rsid w:val="006B4D9B"/>
    <w:rsid w:val="006B55AA"/>
    <w:rsid w:val="006B6EB3"/>
    <w:rsid w:val="006B7818"/>
    <w:rsid w:val="006B7850"/>
    <w:rsid w:val="006C1A41"/>
    <w:rsid w:val="006C252D"/>
    <w:rsid w:val="006C2EDB"/>
    <w:rsid w:val="006C3267"/>
    <w:rsid w:val="006C3BE7"/>
    <w:rsid w:val="006C4165"/>
    <w:rsid w:val="006C488B"/>
    <w:rsid w:val="006C50DB"/>
    <w:rsid w:val="006C5614"/>
    <w:rsid w:val="006C5AC3"/>
    <w:rsid w:val="006C5C04"/>
    <w:rsid w:val="006C5F2E"/>
    <w:rsid w:val="006C64C2"/>
    <w:rsid w:val="006C6C5F"/>
    <w:rsid w:val="006C6C88"/>
    <w:rsid w:val="006C7238"/>
    <w:rsid w:val="006D0277"/>
    <w:rsid w:val="006D07F1"/>
    <w:rsid w:val="006D0CDB"/>
    <w:rsid w:val="006D13F4"/>
    <w:rsid w:val="006D1F42"/>
    <w:rsid w:val="006D1FB1"/>
    <w:rsid w:val="006D2F38"/>
    <w:rsid w:val="006D31CE"/>
    <w:rsid w:val="006D3A85"/>
    <w:rsid w:val="006D3B22"/>
    <w:rsid w:val="006D3C5F"/>
    <w:rsid w:val="006D4816"/>
    <w:rsid w:val="006D49A0"/>
    <w:rsid w:val="006D4B48"/>
    <w:rsid w:val="006D5694"/>
    <w:rsid w:val="006D57D9"/>
    <w:rsid w:val="006D6A26"/>
    <w:rsid w:val="006D6CD3"/>
    <w:rsid w:val="006D74D2"/>
    <w:rsid w:val="006D7C93"/>
    <w:rsid w:val="006D7E73"/>
    <w:rsid w:val="006E0042"/>
    <w:rsid w:val="006E08B8"/>
    <w:rsid w:val="006E0B72"/>
    <w:rsid w:val="006E1BC6"/>
    <w:rsid w:val="006E1CB0"/>
    <w:rsid w:val="006E2284"/>
    <w:rsid w:val="006E22B8"/>
    <w:rsid w:val="006E26B7"/>
    <w:rsid w:val="006E32F9"/>
    <w:rsid w:val="006E34F7"/>
    <w:rsid w:val="006E3C0E"/>
    <w:rsid w:val="006E47CC"/>
    <w:rsid w:val="006E5A32"/>
    <w:rsid w:val="006E65F7"/>
    <w:rsid w:val="006E6B49"/>
    <w:rsid w:val="006E6CCC"/>
    <w:rsid w:val="006E6DE6"/>
    <w:rsid w:val="006E7CFB"/>
    <w:rsid w:val="006E7F89"/>
    <w:rsid w:val="006F05B9"/>
    <w:rsid w:val="006F08A7"/>
    <w:rsid w:val="006F0F76"/>
    <w:rsid w:val="006F12BC"/>
    <w:rsid w:val="006F1CC4"/>
    <w:rsid w:val="006F236E"/>
    <w:rsid w:val="006F3F53"/>
    <w:rsid w:val="006F4411"/>
    <w:rsid w:val="006F50B4"/>
    <w:rsid w:val="006F59A0"/>
    <w:rsid w:val="006F5A8A"/>
    <w:rsid w:val="006F5C28"/>
    <w:rsid w:val="006F5DFF"/>
    <w:rsid w:val="006F6447"/>
    <w:rsid w:val="006F68C6"/>
    <w:rsid w:val="006F6B96"/>
    <w:rsid w:val="006F7341"/>
    <w:rsid w:val="006F7FF1"/>
    <w:rsid w:val="0070005F"/>
    <w:rsid w:val="00700B36"/>
    <w:rsid w:val="007016C4"/>
    <w:rsid w:val="00702369"/>
    <w:rsid w:val="0070247F"/>
    <w:rsid w:val="00702B5A"/>
    <w:rsid w:val="00703224"/>
    <w:rsid w:val="0070335F"/>
    <w:rsid w:val="00704091"/>
    <w:rsid w:val="007040DA"/>
    <w:rsid w:val="00705151"/>
    <w:rsid w:val="00705ACD"/>
    <w:rsid w:val="00706305"/>
    <w:rsid w:val="0070696B"/>
    <w:rsid w:val="007070EE"/>
    <w:rsid w:val="00707A30"/>
    <w:rsid w:val="00707BDF"/>
    <w:rsid w:val="0071017C"/>
    <w:rsid w:val="0071057E"/>
    <w:rsid w:val="00710CAE"/>
    <w:rsid w:val="0071167C"/>
    <w:rsid w:val="00712208"/>
    <w:rsid w:val="007123CA"/>
    <w:rsid w:val="007137A6"/>
    <w:rsid w:val="00713DE6"/>
    <w:rsid w:val="007144C3"/>
    <w:rsid w:val="00714543"/>
    <w:rsid w:val="0071483E"/>
    <w:rsid w:val="00714D1E"/>
    <w:rsid w:val="00714DC5"/>
    <w:rsid w:val="00715801"/>
    <w:rsid w:val="00715D55"/>
    <w:rsid w:val="00715E75"/>
    <w:rsid w:val="00715E90"/>
    <w:rsid w:val="00716639"/>
    <w:rsid w:val="00716671"/>
    <w:rsid w:val="00716BA5"/>
    <w:rsid w:val="00716BED"/>
    <w:rsid w:val="00716EE3"/>
    <w:rsid w:val="007173EA"/>
    <w:rsid w:val="007175C7"/>
    <w:rsid w:val="00717840"/>
    <w:rsid w:val="007178C6"/>
    <w:rsid w:val="00720EF8"/>
    <w:rsid w:val="00721396"/>
    <w:rsid w:val="0072140A"/>
    <w:rsid w:val="00721A45"/>
    <w:rsid w:val="00721F20"/>
    <w:rsid w:val="0072233C"/>
    <w:rsid w:val="00722958"/>
    <w:rsid w:val="00723280"/>
    <w:rsid w:val="0072359E"/>
    <w:rsid w:val="00723A4E"/>
    <w:rsid w:val="00723B2B"/>
    <w:rsid w:val="00723C0E"/>
    <w:rsid w:val="00724134"/>
    <w:rsid w:val="0072416E"/>
    <w:rsid w:val="0072466C"/>
    <w:rsid w:val="00724BC4"/>
    <w:rsid w:val="00724CFC"/>
    <w:rsid w:val="00724F76"/>
    <w:rsid w:val="00724F80"/>
    <w:rsid w:val="00725341"/>
    <w:rsid w:val="0072584F"/>
    <w:rsid w:val="0072638C"/>
    <w:rsid w:val="00726F71"/>
    <w:rsid w:val="00726FF9"/>
    <w:rsid w:val="007271ED"/>
    <w:rsid w:val="007273C1"/>
    <w:rsid w:val="007275CF"/>
    <w:rsid w:val="007279AD"/>
    <w:rsid w:val="00727CA1"/>
    <w:rsid w:val="007312C7"/>
    <w:rsid w:val="00731988"/>
    <w:rsid w:val="007319F0"/>
    <w:rsid w:val="00731F5A"/>
    <w:rsid w:val="007322F8"/>
    <w:rsid w:val="00732453"/>
    <w:rsid w:val="00732A64"/>
    <w:rsid w:val="00732B5D"/>
    <w:rsid w:val="00732C4F"/>
    <w:rsid w:val="00733AA7"/>
    <w:rsid w:val="007362F9"/>
    <w:rsid w:val="007368F8"/>
    <w:rsid w:val="00736FE8"/>
    <w:rsid w:val="00737544"/>
    <w:rsid w:val="007378E7"/>
    <w:rsid w:val="007404D6"/>
    <w:rsid w:val="00740A7E"/>
    <w:rsid w:val="00740C76"/>
    <w:rsid w:val="00740D68"/>
    <w:rsid w:val="007412B0"/>
    <w:rsid w:val="007412DA"/>
    <w:rsid w:val="007412F8"/>
    <w:rsid w:val="00741CF0"/>
    <w:rsid w:val="00741FD1"/>
    <w:rsid w:val="007420DC"/>
    <w:rsid w:val="0074228E"/>
    <w:rsid w:val="0074258E"/>
    <w:rsid w:val="007436EF"/>
    <w:rsid w:val="007440A7"/>
    <w:rsid w:val="00744CE8"/>
    <w:rsid w:val="00744D15"/>
    <w:rsid w:val="00744EC6"/>
    <w:rsid w:val="007451A7"/>
    <w:rsid w:val="007451D8"/>
    <w:rsid w:val="0074559F"/>
    <w:rsid w:val="00745643"/>
    <w:rsid w:val="00745DDB"/>
    <w:rsid w:val="00746077"/>
    <w:rsid w:val="00746126"/>
    <w:rsid w:val="00746AF9"/>
    <w:rsid w:val="00746B3F"/>
    <w:rsid w:val="0074750B"/>
    <w:rsid w:val="007477B9"/>
    <w:rsid w:val="00747D95"/>
    <w:rsid w:val="00750D03"/>
    <w:rsid w:val="00750FEE"/>
    <w:rsid w:val="00751ABC"/>
    <w:rsid w:val="00751B7E"/>
    <w:rsid w:val="00752444"/>
    <w:rsid w:val="00752961"/>
    <w:rsid w:val="00752A64"/>
    <w:rsid w:val="00753B43"/>
    <w:rsid w:val="00754213"/>
    <w:rsid w:val="00754543"/>
    <w:rsid w:val="00755696"/>
    <w:rsid w:val="00755ABC"/>
    <w:rsid w:val="00755DFC"/>
    <w:rsid w:val="00755EA4"/>
    <w:rsid w:val="007563D9"/>
    <w:rsid w:val="00757432"/>
    <w:rsid w:val="007574D3"/>
    <w:rsid w:val="00757F30"/>
    <w:rsid w:val="00760B65"/>
    <w:rsid w:val="00760CE7"/>
    <w:rsid w:val="00761E47"/>
    <w:rsid w:val="00763346"/>
    <w:rsid w:val="0076355D"/>
    <w:rsid w:val="00763AF4"/>
    <w:rsid w:val="007647A7"/>
    <w:rsid w:val="00765B10"/>
    <w:rsid w:val="00765C4C"/>
    <w:rsid w:val="0076626D"/>
    <w:rsid w:val="00766692"/>
    <w:rsid w:val="00766705"/>
    <w:rsid w:val="00767548"/>
    <w:rsid w:val="00770327"/>
    <w:rsid w:val="00770C41"/>
    <w:rsid w:val="0077165B"/>
    <w:rsid w:val="00771807"/>
    <w:rsid w:val="007719E2"/>
    <w:rsid w:val="00771E13"/>
    <w:rsid w:val="007722EE"/>
    <w:rsid w:val="007726EB"/>
    <w:rsid w:val="00772F99"/>
    <w:rsid w:val="007736A6"/>
    <w:rsid w:val="007745BC"/>
    <w:rsid w:val="00775176"/>
    <w:rsid w:val="007761C0"/>
    <w:rsid w:val="00776300"/>
    <w:rsid w:val="0077642D"/>
    <w:rsid w:val="0077659A"/>
    <w:rsid w:val="00776667"/>
    <w:rsid w:val="007770E9"/>
    <w:rsid w:val="00777854"/>
    <w:rsid w:val="00780294"/>
    <w:rsid w:val="007803F8"/>
    <w:rsid w:val="00780787"/>
    <w:rsid w:val="00780A61"/>
    <w:rsid w:val="00780BEB"/>
    <w:rsid w:val="00781BE2"/>
    <w:rsid w:val="00781CBF"/>
    <w:rsid w:val="00781DBE"/>
    <w:rsid w:val="00782024"/>
    <w:rsid w:val="007821A9"/>
    <w:rsid w:val="00783004"/>
    <w:rsid w:val="0078303E"/>
    <w:rsid w:val="00783384"/>
    <w:rsid w:val="00783AC8"/>
    <w:rsid w:val="00783FE3"/>
    <w:rsid w:val="0078513F"/>
    <w:rsid w:val="0078538A"/>
    <w:rsid w:val="00785706"/>
    <w:rsid w:val="00785955"/>
    <w:rsid w:val="00785977"/>
    <w:rsid w:val="00785BB5"/>
    <w:rsid w:val="00785E55"/>
    <w:rsid w:val="007861A5"/>
    <w:rsid w:val="007862B0"/>
    <w:rsid w:val="007866F1"/>
    <w:rsid w:val="007868E0"/>
    <w:rsid w:val="00786F98"/>
    <w:rsid w:val="007872C8"/>
    <w:rsid w:val="0078748D"/>
    <w:rsid w:val="007905EB"/>
    <w:rsid w:val="00790772"/>
    <w:rsid w:val="00790A72"/>
    <w:rsid w:val="00791A8B"/>
    <w:rsid w:val="00792A6F"/>
    <w:rsid w:val="00792BD9"/>
    <w:rsid w:val="0079323A"/>
    <w:rsid w:val="007935FB"/>
    <w:rsid w:val="00793954"/>
    <w:rsid w:val="00795CAF"/>
    <w:rsid w:val="00795E37"/>
    <w:rsid w:val="0079602A"/>
    <w:rsid w:val="00796B5D"/>
    <w:rsid w:val="00796D2C"/>
    <w:rsid w:val="00797621"/>
    <w:rsid w:val="007979AE"/>
    <w:rsid w:val="00797B8C"/>
    <w:rsid w:val="00797CCC"/>
    <w:rsid w:val="00797E00"/>
    <w:rsid w:val="007A003A"/>
    <w:rsid w:val="007A11A5"/>
    <w:rsid w:val="007A18F0"/>
    <w:rsid w:val="007A2136"/>
    <w:rsid w:val="007A2516"/>
    <w:rsid w:val="007A3CA2"/>
    <w:rsid w:val="007A63A9"/>
    <w:rsid w:val="007A6B3B"/>
    <w:rsid w:val="007A7110"/>
    <w:rsid w:val="007A7DC6"/>
    <w:rsid w:val="007A7E0F"/>
    <w:rsid w:val="007B049E"/>
    <w:rsid w:val="007B065B"/>
    <w:rsid w:val="007B0FC6"/>
    <w:rsid w:val="007B1946"/>
    <w:rsid w:val="007B1D95"/>
    <w:rsid w:val="007B23B5"/>
    <w:rsid w:val="007B251A"/>
    <w:rsid w:val="007B400D"/>
    <w:rsid w:val="007B466F"/>
    <w:rsid w:val="007B4D8A"/>
    <w:rsid w:val="007B4E58"/>
    <w:rsid w:val="007B4E93"/>
    <w:rsid w:val="007B545D"/>
    <w:rsid w:val="007B5844"/>
    <w:rsid w:val="007B62D6"/>
    <w:rsid w:val="007B6724"/>
    <w:rsid w:val="007B6E75"/>
    <w:rsid w:val="007B71D5"/>
    <w:rsid w:val="007B74DF"/>
    <w:rsid w:val="007B75B1"/>
    <w:rsid w:val="007B7F75"/>
    <w:rsid w:val="007C00F9"/>
    <w:rsid w:val="007C0771"/>
    <w:rsid w:val="007C0AF6"/>
    <w:rsid w:val="007C0DA8"/>
    <w:rsid w:val="007C1BA4"/>
    <w:rsid w:val="007C1C21"/>
    <w:rsid w:val="007C2BFE"/>
    <w:rsid w:val="007C2E33"/>
    <w:rsid w:val="007C376D"/>
    <w:rsid w:val="007C3E7D"/>
    <w:rsid w:val="007C474A"/>
    <w:rsid w:val="007C6624"/>
    <w:rsid w:val="007C6D66"/>
    <w:rsid w:val="007C6D6E"/>
    <w:rsid w:val="007C7005"/>
    <w:rsid w:val="007C7F00"/>
    <w:rsid w:val="007D051A"/>
    <w:rsid w:val="007D12EF"/>
    <w:rsid w:val="007D1B47"/>
    <w:rsid w:val="007D1D6D"/>
    <w:rsid w:val="007D2CCE"/>
    <w:rsid w:val="007D3779"/>
    <w:rsid w:val="007D3BCB"/>
    <w:rsid w:val="007D5040"/>
    <w:rsid w:val="007D55CE"/>
    <w:rsid w:val="007D5CDE"/>
    <w:rsid w:val="007D602F"/>
    <w:rsid w:val="007D61BA"/>
    <w:rsid w:val="007D6941"/>
    <w:rsid w:val="007D73D7"/>
    <w:rsid w:val="007D77FC"/>
    <w:rsid w:val="007E02AE"/>
    <w:rsid w:val="007E033D"/>
    <w:rsid w:val="007E0976"/>
    <w:rsid w:val="007E15D4"/>
    <w:rsid w:val="007E17B8"/>
    <w:rsid w:val="007E1909"/>
    <w:rsid w:val="007E31CA"/>
    <w:rsid w:val="007E38FB"/>
    <w:rsid w:val="007E3A56"/>
    <w:rsid w:val="007E3C62"/>
    <w:rsid w:val="007E3DD5"/>
    <w:rsid w:val="007E4BC5"/>
    <w:rsid w:val="007E541D"/>
    <w:rsid w:val="007E5574"/>
    <w:rsid w:val="007E73B2"/>
    <w:rsid w:val="007E7669"/>
    <w:rsid w:val="007E7704"/>
    <w:rsid w:val="007E77A4"/>
    <w:rsid w:val="007E7F73"/>
    <w:rsid w:val="007F053E"/>
    <w:rsid w:val="007F07D9"/>
    <w:rsid w:val="007F0A2D"/>
    <w:rsid w:val="007F1141"/>
    <w:rsid w:val="007F22BB"/>
    <w:rsid w:val="007F37FE"/>
    <w:rsid w:val="007F3AC7"/>
    <w:rsid w:val="007F4C3A"/>
    <w:rsid w:val="007F4D33"/>
    <w:rsid w:val="007F4E12"/>
    <w:rsid w:val="007F6088"/>
    <w:rsid w:val="007F6AA9"/>
    <w:rsid w:val="007F71A9"/>
    <w:rsid w:val="007F736E"/>
    <w:rsid w:val="008001FD"/>
    <w:rsid w:val="00800D23"/>
    <w:rsid w:val="00800D2C"/>
    <w:rsid w:val="00800EEE"/>
    <w:rsid w:val="00800FBA"/>
    <w:rsid w:val="008016DC"/>
    <w:rsid w:val="008021DB"/>
    <w:rsid w:val="00802827"/>
    <w:rsid w:val="008029DD"/>
    <w:rsid w:val="008036F7"/>
    <w:rsid w:val="00803954"/>
    <w:rsid w:val="008045C6"/>
    <w:rsid w:val="00804D99"/>
    <w:rsid w:val="008051D9"/>
    <w:rsid w:val="00805631"/>
    <w:rsid w:val="008058DD"/>
    <w:rsid w:val="00805981"/>
    <w:rsid w:val="00805B10"/>
    <w:rsid w:val="00805E95"/>
    <w:rsid w:val="008069F6"/>
    <w:rsid w:val="00806AD1"/>
    <w:rsid w:val="00806C13"/>
    <w:rsid w:val="0080727E"/>
    <w:rsid w:val="0080729D"/>
    <w:rsid w:val="0080778B"/>
    <w:rsid w:val="00807B8B"/>
    <w:rsid w:val="008105C5"/>
    <w:rsid w:val="0081078C"/>
    <w:rsid w:val="008107DB"/>
    <w:rsid w:val="00810C87"/>
    <w:rsid w:val="008115C9"/>
    <w:rsid w:val="0081216D"/>
    <w:rsid w:val="00812702"/>
    <w:rsid w:val="00812AD9"/>
    <w:rsid w:val="008132E6"/>
    <w:rsid w:val="00813B47"/>
    <w:rsid w:val="00813E51"/>
    <w:rsid w:val="00814094"/>
    <w:rsid w:val="0081440C"/>
    <w:rsid w:val="00815F32"/>
    <w:rsid w:val="00816429"/>
    <w:rsid w:val="008168DE"/>
    <w:rsid w:val="008173F9"/>
    <w:rsid w:val="008179DB"/>
    <w:rsid w:val="008202D3"/>
    <w:rsid w:val="00820873"/>
    <w:rsid w:val="00820937"/>
    <w:rsid w:val="00820F15"/>
    <w:rsid w:val="00821783"/>
    <w:rsid w:val="008228CA"/>
    <w:rsid w:val="0082375A"/>
    <w:rsid w:val="00823D21"/>
    <w:rsid w:val="00825B85"/>
    <w:rsid w:val="00826CF3"/>
    <w:rsid w:val="00827D00"/>
    <w:rsid w:val="00831480"/>
    <w:rsid w:val="00831C03"/>
    <w:rsid w:val="008326E7"/>
    <w:rsid w:val="00832C52"/>
    <w:rsid w:val="00832F12"/>
    <w:rsid w:val="00832FF4"/>
    <w:rsid w:val="008331FD"/>
    <w:rsid w:val="008346DE"/>
    <w:rsid w:val="00834B09"/>
    <w:rsid w:val="00834DAF"/>
    <w:rsid w:val="00835558"/>
    <w:rsid w:val="00835693"/>
    <w:rsid w:val="008366C7"/>
    <w:rsid w:val="00836858"/>
    <w:rsid w:val="00836DEA"/>
    <w:rsid w:val="00837435"/>
    <w:rsid w:val="0084000B"/>
    <w:rsid w:val="00840030"/>
    <w:rsid w:val="0084011A"/>
    <w:rsid w:val="00840E09"/>
    <w:rsid w:val="00840E77"/>
    <w:rsid w:val="00841C78"/>
    <w:rsid w:val="00841E96"/>
    <w:rsid w:val="00842778"/>
    <w:rsid w:val="00842B93"/>
    <w:rsid w:val="00843CF2"/>
    <w:rsid w:val="0084469B"/>
    <w:rsid w:val="00844AF2"/>
    <w:rsid w:val="00845DB6"/>
    <w:rsid w:val="00845DBB"/>
    <w:rsid w:val="00846F04"/>
    <w:rsid w:val="00847A7B"/>
    <w:rsid w:val="00847C91"/>
    <w:rsid w:val="00847D91"/>
    <w:rsid w:val="00847E95"/>
    <w:rsid w:val="00847EDB"/>
    <w:rsid w:val="0085015F"/>
    <w:rsid w:val="00850946"/>
    <w:rsid w:val="00850CB2"/>
    <w:rsid w:val="00850D1C"/>
    <w:rsid w:val="00851AAD"/>
    <w:rsid w:val="00852049"/>
    <w:rsid w:val="00852546"/>
    <w:rsid w:val="00852E6D"/>
    <w:rsid w:val="00852E7B"/>
    <w:rsid w:val="00853406"/>
    <w:rsid w:val="0085348E"/>
    <w:rsid w:val="00853FBB"/>
    <w:rsid w:val="008543E9"/>
    <w:rsid w:val="00855566"/>
    <w:rsid w:val="00855E32"/>
    <w:rsid w:val="00855EE3"/>
    <w:rsid w:val="00856A71"/>
    <w:rsid w:val="00857331"/>
    <w:rsid w:val="00860026"/>
    <w:rsid w:val="008603F1"/>
    <w:rsid w:val="00860A36"/>
    <w:rsid w:val="00860A9C"/>
    <w:rsid w:val="00860B1F"/>
    <w:rsid w:val="008615BB"/>
    <w:rsid w:val="00861608"/>
    <w:rsid w:val="008618A9"/>
    <w:rsid w:val="00861C0B"/>
    <w:rsid w:val="00861DF5"/>
    <w:rsid w:val="00862070"/>
    <w:rsid w:val="00862A90"/>
    <w:rsid w:val="00863507"/>
    <w:rsid w:val="00863C45"/>
    <w:rsid w:val="008644E5"/>
    <w:rsid w:val="008648A5"/>
    <w:rsid w:val="008648FD"/>
    <w:rsid w:val="00864ACB"/>
    <w:rsid w:val="00864BA7"/>
    <w:rsid w:val="00864E0C"/>
    <w:rsid w:val="00864F61"/>
    <w:rsid w:val="00865104"/>
    <w:rsid w:val="00865117"/>
    <w:rsid w:val="008651FC"/>
    <w:rsid w:val="00865337"/>
    <w:rsid w:val="0086546C"/>
    <w:rsid w:val="00865724"/>
    <w:rsid w:val="0086639B"/>
    <w:rsid w:val="00867399"/>
    <w:rsid w:val="0087060F"/>
    <w:rsid w:val="008707EA"/>
    <w:rsid w:val="008709EB"/>
    <w:rsid w:val="00870A93"/>
    <w:rsid w:val="00870BD0"/>
    <w:rsid w:val="00871215"/>
    <w:rsid w:val="00871824"/>
    <w:rsid w:val="0087195A"/>
    <w:rsid w:val="00871B2F"/>
    <w:rsid w:val="008725E4"/>
    <w:rsid w:val="00872BFE"/>
    <w:rsid w:val="00872F80"/>
    <w:rsid w:val="0087331C"/>
    <w:rsid w:val="00873331"/>
    <w:rsid w:val="008739DF"/>
    <w:rsid w:val="00873CE0"/>
    <w:rsid w:val="00873ECA"/>
    <w:rsid w:val="00874404"/>
    <w:rsid w:val="00875354"/>
    <w:rsid w:val="00876E20"/>
    <w:rsid w:val="00880190"/>
    <w:rsid w:val="008805C6"/>
    <w:rsid w:val="00881617"/>
    <w:rsid w:val="00881F0A"/>
    <w:rsid w:val="00882938"/>
    <w:rsid w:val="00882E29"/>
    <w:rsid w:val="0088305A"/>
    <w:rsid w:val="00883FEF"/>
    <w:rsid w:val="008844C0"/>
    <w:rsid w:val="00884D00"/>
    <w:rsid w:val="008853E1"/>
    <w:rsid w:val="00885E75"/>
    <w:rsid w:val="008863E9"/>
    <w:rsid w:val="008867B8"/>
    <w:rsid w:val="008908CC"/>
    <w:rsid w:val="008911E2"/>
    <w:rsid w:val="00891416"/>
    <w:rsid w:val="0089183D"/>
    <w:rsid w:val="00891D72"/>
    <w:rsid w:val="008923E1"/>
    <w:rsid w:val="00892912"/>
    <w:rsid w:val="00892D7D"/>
    <w:rsid w:val="008937BB"/>
    <w:rsid w:val="008948FA"/>
    <w:rsid w:val="00894EE4"/>
    <w:rsid w:val="008951FF"/>
    <w:rsid w:val="0089565D"/>
    <w:rsid w:val="00895A8A"/>
    <w:rsid w:val="00895D22"/>
    <w:rsid w:val="00895E13"/>
    <w:rsid w:val="008960B8"/>
    <w:rsid w:val="00896218"/>
    <w:rsid w:val="008963F2"/>
    <w:rsid w:val="008965A4"/>
    <w:rsid w:val="008972B2"/>
    <w:rsid w:val="00897657"/>
    <w:rsid w:val="008A05B2"/>
    <w:rsid w:val="008A09F4"/>
    <w:rsid w:val="008A0C04"/>
    <w:rsid w:val="008A1307"/>
    <w:rsid w:val="008A187B"/>
    <w:rsid w:val="008A2851"/>
    <w:rsid w:val="008A2C61"/>
    <w:rsid w:val="008A2D0F"/>
    <w:rsid w:val="008A300A"/>
    <w:rsid w:val="008A3462"/>
    <w:rsid w:val="008A3473"/>
    <w:rsid w:val="008A3708"/>
    <w:rsid w:val="008A39D6"/>
    <w:rsid w:val="008A3A82"/>
    <w:rsid w:val="008A40EB"/>
    <w:rsid w:val="008A4E42"/>
    <w:rsid w:val="008A68AC"/>
    <w:rsid w:val="008A7764"/>
    <w:rsid w:val="008A7A93"/>
    <w:rsid w:val="008A7D69"/>
    <w:rsid w:val="008B0C33"/>
    <w:rsid w:val="008B0D62"/>
    <w:rsid w:val="008B1253"/>
    <w:rsid w:val="008B1392"/>
    <w:rsid w:val="008B1F10"/>
    <w:rsid w:val="008B2510"/>
    <w:rsid w:val="008B2835"/>
    <w:rsid w:val="008B2878"/>
    <w:rsid w:val="008B2971"/>
    <w:rsid w:val="008B2E14"/>
    <w:rsid w:val="008B3424"/>
    <w:rsid w:val="008B4236"/>
    <w:rsid w:val="008B5A49"/>
    <w:rsid w:val="008B6167"/>
    <w:rsid w:val="008B61AD"/>
    <w:rsid w:val="008B69A8"/>
    <w:rsid w:val="008B7167"/>
    <w:rsid w:val="008B74BC"/>
    <w:rsid w:val="008B7CB3"/>
    <w:rsid w:val="008C0AE9"/>
    <w:rsid w:val="008C0D1E"/>
    <w:rsid w:val="008C14D2"/>
    <w:rsid w:val="008C1540"/>
    <w:rsid w:val="008C1AF6"/>
    <w:rsid w:val="008C1FA9"/>
    <w:rsid w:val="008C2A43"/>
    <w:rsid w:val="008C3296"/>
    <w:rsid w:val="008C3A19"/>
    <w:rsid w:val="008C3A3F"/>
    <w:rsid w:val="008C3BC3"/>
    <w:rsid w:val="008D0A81"/>
    <w:rsid w:val="008D0A9A"/>
    <w:rsid w:val="008D0E87"/>
    <w:rsid w:val="008D1DDA"/>
    <w:rsid w:val="008D2405"/>
    <w:rsid w:val="008D240E"/>
    <w:rsid w:val="008D292B"/>
    <w:rsid w:val="008D29EC"/>
    <w:rsid w:val="008D2AC7"/>
    <w:rsid w:val="008D449F"/>
    <w:rsid w:val="008D49B6"/>
    <w:rsid w:val="008D4D27"/>
    <w:rsid w:val="008D564C"/>
    <w:rsid w:val="008D60B0"/>
    <w:rsid w:val="008D63F8"/>
    <w:rsid w:val="008D656B"/>
    <w:rsid w:val="008D67BD"/>
    <w:rsid w:val="008D74BF"/>
    <w:rsid w:val="008E0402"/>
    <w:rsid w:val="008E10A0"/>
    <w:rsid w:val="008E1F10"/>
    <w:rsid w:val="008E2085"/>
    <w:rsid w:val="008E2C5A"/>
    <w:rsid w:val="008E3B7E"/>
    <w:rsid w:val="008E571D"/>
    <w:rsid w:val="008E5F63"/>
    <w:rsid w:val="008E5F65"/>
    <w:rsid w:val="008E697D"/>
    <w:rsid w:val="008E6997"/>
    <w:rsid w:val="008E6BA9"/>
    <w:rsid w:val="008E737D"/>
    <w:rsid w:val="008E7FF3"/>
    <w:rsid w:val="008F0FD0"/>
    <w:rsid w:val="008F2390"/>
    <w:rsid w:val="008F2584"/>
    <w:rsid w:val="008F31BE"/>
    <w:rsid w:val="008F33A3"/>
    <w:rsid w:val="008F36D6"/>
    <w:rsid w:val="008F3AC0"/>
    <w:rsid w:val="008F44A6"/>
    <w:rsid w:val="008F4517"/>
    <w:rsid w:val="008F5C82"/>
    <w:rsid w:val="008F6064"/>
    <w:rsid w:val="008F6C54"/>
    <w:rsid w:val="008F6C9E"/>
    <w:rsid w:val="008F6FDD"/>
    <w:rsid w:val="008F72C7"/>
    <w:rsid w:val="008F7826"/>
    <w:rsid w:val="008F7E91"/>
    <w:rsid w:val="00900289"/>
    <w:rsid w:val="0090097F"/>
    <w:rsid w:val="009013ED"/>
    <w:rsid w:val="00901A27"/>
    <w:rsid w:val="009020BF"/>
    <w:rsid w:val="0090342F"/>
    <w:rsid w:val="0090376C"/>
    <w:rsid w:val="009037F1"/>
    <w:rsid w:val="0090393C"/>
    <w:rsid w:val="00904118"/>
    <w:rsid w:val="00904869"/>
    <w:rsid w:val="00905D0A"/>
    <w:rsid w:val="00905FF1"/>
    <w:rsid w:val="00906240"/>
    <w:rsid w:val="0090649E"/>
    <w:rsid w:val="00906581"/>
    <w:rsid w:val="00907393"/>
    <w:rsid w:val="0090791C"/>
    <w:rsid w:val="00907A36"/>
    <w:rsid w:val="00910073"/>
    <w:rsid w:val="00911E60"/>
    <w:rsid w:val="00912899"/>
    <w:rsid w:val="00912E66"/>
    <w:rsid w:val="00913168"/>
    <w:rsid w:val="00913318"/>
    <w:rsid w:val="00913968"/>
    <w:rsid w:val="0091442E"/>
    <w:rsid w:val="009147CC"/>
    <w:rsid w:val="009148B0"/>
    <w:rsid w:val="00914955"/>
    <w:rsid w:val="009158E6"/>
    <w:rsid w:val="0091622C"/>
    <w:rsid w:val="00916A12"/>
    <w:rsid w:val="00916A56"/>
    <w:rsid w:val="00916E5A"/>
    <w:rsid w:val="00917E9A"/>
    <w:rsid w:val="00917EA8"/>
    <w:rsid w:val="00917FA0"/>
    <w:rsid w:val="0092097B"/>
    <w:rsid w:val="00920A2F"/>
    <w:rsid w:val="00920BB5"/>
    <w:rsid w:val="0092198D"/>
    <w:rsid w:val="009219CB"/>
    <w:rsid w:val="00922E8A"/>
    <w:rsid w:val="00922FAE"/>
    <w:rsid w:val="0092365F"/>
    <w:rsid w:val="00923A1A"/>
    <w:rsid w:val="009257A9"/>
    <w:rsid w:val="00925E91"/>
    <w:rsid w:val="00926377"/>
    <w:rsid w:val="0092641F"/>
    <w:rsid w:val="0092726E"/>
    <w:rsid w:val="0092753F"/>
    <w:rsid w:val="00927689"/>
    <w:rsid w:val="00927C0A"/>
    <w:rsid w:val="00930298"/>
    <w:rsid w:val="0093074D"/>
    <w:rsid w:val="00930ABE"/>
    <w:rsid w:val="009311B7"/>
    <w:rsid w:val="00931D78"/>
    <w:rsid w:val="00932083"/>
    <w:rsid w:val="009320BC"/>
    <w:rsid w:val="0093256A"/>
    <w:rsid w:val="009326C3"/>
    <w:rsid w:val="009329D2"/>
    <w:rsid w:val="00932BAA"/>
    <w:rsid w:val="00932DA5"/>
    <w:rsid w:val="00932FFB"/>
    <w:rsid w:val="009330A3"/>
    <w:rsid w:val="00933275"/>
    <w:rsid w:val="009335B5"/>
    <w:rsid w:val="009335F1"/>
    <w:rsid w:val="009338AA"/>
    <w:rsid w:val="00933C8F"/>
    <w:rsid w:val="00933E26"/>
    <w:rsid w:val="009356C2"/>
    <w:rsid w:val="00935EB6"/>
    <w:rsid w:val="00936234"/>
    <w:rsid w:val="0093711F"/>
    <w:rsid w:val="00937F75"/>
    <w:rsid w:val="00940B1A"/>
    <w:rsid w:val="00940CDB"/>
    <w:rsid w:val="009413A5"/>
    <w:rsid w:val="0094218B"/>
    <w:rsid w:val="00942197"/>
    <w:rsid w:val="0094223A"/>
    <w:rsid w:val="00943223"/>
    <w:rsid w:val="009437CE"/>
    <w:rsid w:val="0094455D"/>
    <w:rsid w:val="0094499E"/>
    <w:rsid w:val="00945433"/>
    <w:rsid w:val="009458AE"/>
    <w:rsid w:val="00945DF1"/>
    <w:rsid w:val="00946389"/>
    <w:rsid w:val="009463A1"/>
    <w:rsid w:val="00946851"/>
    <w:rsid w:val="00946C97"/>
    <w:rsid w:val="009477DF"/>
    <w:rsid w:val="00947896"/>
    <w:rsid w:val="0095029E"/>
    <w:rsid w:val="00950721"/>
    <w:rsid w:val="009509DC"/>
    <w:rsid w:val="009510F6"/>
    <w:rsid w:val="00951F30"/>
    <w:rsid w:val="00952A6E"/>
    <w:rsid w:val="0095382A"/>
    <w:rsid w:val="0095450B"/>
    <w:rsid w:val="00954AD9"/>
    <w:rsid w:val="0095696B"/>
    <w:rsid w:val="00956F89"/>
    <w:rsid w:val="009613F9"/>
    <w:rsid w:val="00961644"/>
    <w:rsid w:val="00961987"/>
    <w:rsid w:val="00962955"/>
    <w:rsid w:val="00963636"/>
    <w:rsid w:val="00963FB4"/>
    <w:rsid w:val="009642D6"/>
    <w:rsid w:val="0096437E"/>
    <w:rsid w:val="00964384"/>
    <w:rsid w:val="009648F4"/>
    <w:rsid w:val="009660F7"/>
    <w:rsid w:val="00966295"/>
    <w:rsid w:val="009664BC"/>
    <w:rsid w:val="00966F4B"/>
    <w:rsid w:val="00967105"/>
    <w:rsid w:val="00967576"/>
    <w:rsid w:val="00967B97"/>
    <w:rsid w:val="009707F0"/>
    <w:rsid w:val="00971F44"/>
    <w:rsid w:val="0097321D"/>
    <w:rsid w:val="0097403E"/>
    <w:rsid w:val="00974168"/>
    <w:rsid w:val="00974F94"/>
    <w:rsid w:val="00975231"/>
    <w:rsid w:val="0097589B"/>
    <w:rsid w:val="00976035"/>
    <w:rsid w:val="0097646B"/>
    <w:rsid w:val="00976A2F"/>
    <w:rsid w:val="009776D3"/>
    <w:rsid w:val="0098052A"/>
    <w:rsid w:val="00980C44"/>
    <w:rsid w:val="009812E2"/>
    <w:rsid w:val="00981F4F"/>
    <w:rsid w:val="00982501"/>
    <w:rsid w:val="009829C6"/>
    <w:rsid w:val="00982F62"/>
    <w:rsid w:val="00984662"/>
    <w:rsid w:val="00984B2B"/>
    <w:rsid w:val="00985C85"/>
    <w:rsid w:val="0098614C"/>
    <w:rsid w:val="009861D1"/>
    <w:rsid w:val="00986266"/>
    <w:rsid w:val="0098716D"/>
    <w:rsid w:val="009875B7"/>
    <w:rsid w:val="00987989"/>
    <w:rsid w:val="009879B3"/>
    <w:rsid w:val="00987BCB"/>
    <w:rsid w:val="0099042F"/>
    <w:rsid w:val="00990C40"/>
    <w:rsid w:val="00991563"/>
    <w:rsid w:val="00992048"/>
    <w:rsid w:val="00992903"/>
    <w:rsid w:val="00992D64"/>
    <w:rsid w:val="00993E4B"/>
    <w:rsid w:val="00993FEA"/>
    <w:rsid w:val="0099476C"/>
    <w:rsid w:val="00994A6E"/>
    <w:rsid w:val="00996184"/>
    <w:rsid w:val="00996D8D"/>
    <w:rsid w:val="009979DE"/>
    <w:rsid w:val="00997B94"/>
    <w:rsid w:val="00997B98"/>
    <w:rsid w:val="00997BF1"/>
    <w:rsid w:val="00997EE8"/>
    <w:rsid w:val="009A0D88"/>
    <w:rsid w:val="009A2103"/>
    <w:rsid w:val="009A243C"/>
    <w:rsid w:val="009A2836"/>
    <w:rsid w:val="009A2D87"/>
    <w:rsid w:val="009A334B"/>
    <w:rsid w:val="009A34B3"/>
    <w:rsid w:val="009A3B48"/>
    <w:rsid w:val="009A4114"/>
    <w:rsid w:val="009A4E20"/>
    <w:rsid w:val="009A59BA"/>
    <w:rsid w:val="009A5C72"/>
    <w:rsid w:val="009A6192"/>
    <w:rsid w:val="009A6C9D"/>
    <w:rsid w:val="009A6D25"/>
    <w:rsid w:val="009A70F1"/>
    <w:rsid w:val="009A7132"/>
    <w:rsid w:val="009A7A71"/>
    <w:rsid w:val="009B00BB"/>
    <w:rsid w:val="009B0A0A"/>
    <w:rsid w:val="009B0B06"/>
    <w:rsid w:val="009B0F41"/>
    <w:rsid w:val="009B257A"/>
    <w:rsid w:val="009B29CC"/>
    <w:rsid w:val="009B2C3B"/>
    <w:rsid w:val="009B30E5"/>
    <w:rsid w:val="009B30FF"/>
    <w:rsid w:val="009B44CF"/>
    <w:rsid w:val="009B4758"/>
    <w:rsid w:val="009B4AA8"/>
    <w:rsid w:val="009B4FF8"/>
    <w:rsid w:val="009B55FF"/>
    <w:rsid w:val="009B5A07"/>
    <w:rsid w:val="009B5D2C"/>
    <w:rsid w:val="009B63F7"/>
    <w:rsid w:val="009B647E"/>
    <w:rsid w:val="009B69DD"/>
    <w:rsid w:val="009B70B4"/>
    <w:rsid w:val="009B70EE"/>
    <w:rsid w:val="009B7377"/>
    <w:rsid w:val="009C0595"/>
    <w:rsid w:val="009C0645"/>
    <w:rsid w:val="009C089F"/>
    <w:rsid w:val="009C0A8E"/>
    <w:rsid w:val="009C1A5E"/>
    <w:rsid w:val="009C316A"/>
    <w:rsid w:val="009C32A7"/>
    <w:rsid w:val="009C3AB8"/>
    <w:rsid w:val="009C3D35"/>
    <w:rsid w:val="009C479E"/>
    <w:rsid w:val="009C48EF"/>
    <w:rsid w:val="009C5CC7"/>
    <w:rsid w:val="009C614E"/>
    <w:rsid w:val="009C6152"/>
    <w:rsid w:val="009C6351"/>
    <w:rsid w:val="009C73A5"/>
    <w:rsid w:val="009C7899"/>
    <w:rsid w:val="009D0C9D"/>
    <w:rsid w:val="009D0D83"/>
    <w:rsid w:val="009D176D"/>
    <w:rsid w:val="009D229E"/>
    <w:rsid w:val="009D22CE"/>
    <w:rsid w:val="009D2A34"/>
    <w:rsid w:val="009D2AEA"/>
    <w:rsid w:val="009D3330"/>
    <w:rsid w:val="009D3E34"/>
    <w:rsid w:val="009D46DD"/>
    <w:rsid w:val="009D5263"/>
    <w:rsid w:val="009D693D"/>
    <w:rsid w:val="009D6B65"/>
    <w:rsid w:val="009D71A1"/>
    <w:rsid w:val="009D7227"/>
    <w:rsid w:val="009E0B19"/>
    <w:rsid w:val="009E0B2C"/>
    <w:rsid w:val="009E0DBD"/>
    <w:rsid w:val="009E1D65"/>
    <w:rsid w:val="009E32A4"/>
    <w:rsid w:val="009E33CE"/>
    <w:rsid w:val="009E3D0C"/>
    <w:rsid w:val="009E49C1"/>
    <w:rsid w:val="009E4C18"/>
    <w:rsid w:val="009E4D00"/>
    <w:rsid w:val="009E5348"/>
    <w:rsid w:val="009E5918"/>
    <w:rsid w:val="009E5DDE"/>
    <w:rsid w:val="009E5E8B"/>
    <w:rsid w:val="009E5F1A"/>
    <w:rsid w:val="009E6019"/>
    <w:rsid w:val="009E7641"/>
    <w:rsid w:val="009E7D2A"/>
    <w:rsid w:val="009F0358"/>
    <w:rsid w:val="009F08EF"/>
    <w:rsid w:val="009F0CFE"/>
    <w:rsid w:val="009F195E"/>
    <w:rsid w:val="009F1FA7"/>
    <w:rsid w:val="009F23A6"/>
    <w:rsid w:val="009F26D1"/>
    <w:rsid w:val="009F2D4D"/>
    <w:rsid w:val="009F2EA7"/>
    <w:rsid w:val="009F2F5D"/>
    <w:rsid w:val="009F480D"/>
    <w:rsid w:val="009F4CAE"/>
    <w:rsid w:val="009F50CF"/>
    <w:rsid w:val="009F541B"/>
    <w:rsid w:val="009F5A55"/>
    <w:rsid w:val="009F6A68"/>
    <w:rsid w:val="009F6A7C"/>
    <w:rsid w:val="009F6DEF"/>
    <w:rsid w:val="009F766B"/>
    <w:rsid w:val="009F7D18"/>
    <w:rsid w:val="00A00394"/>
    <w:rsid w:val="00A005A4"/>
    <w:rsid w:val="00A00658"/>
    <w:rsid w:val="00A007F7"/>
    <w:rsid w:val="00A01DE6"/>
    <w:rsid w:val="00A02AC5"/>
    <w:rsid w:val="00A02EBA"/>
    <w:rsid w:val="00A031D1"/>
    <w:rsid w:val="00A036C3"/>
    <w:rsid w:val="00A036F9"/>
    <w:rsid w:val="00A03B08"/>
    <w:rsid w:val="00A03BDA"/>
    <w:rsid w:val="00A03C8B"/>
    <w:rsid w:val="00A04C8F"/>
    <w:rsid w:val="00A04D15"/>
    <w:rsid w:val="00A04EDB"/>
    <w:rsid w:val="00A04F45"/>
    <w:rsid w:val="00A05580"/>
    <w:rsid w:val="00A057A4"/>
    <w:rsid w:val="00A05806"/>
    <w:rsid w:val="00A05946"/>
    <w:rsid w:val="00A06798"/>
    <w:rsid w:val="00A06905"/>
    <w:rsid w:val="00A07784"/>
    <w:rsid w:val="00A07C34"/>
    <w:rsid w:val="00A07D4A"/>
    <w:rsid w:val="00A07F49"/>
    <w:rsid w:val="00A10405"/>
    <w:rsid w:val="00A1077A"/>
    <w:rsid w:val="00A11227"/>
    <w:rsid w:val="00A1134A"/>
    <w:rsid w:val="00A116BD"/>
    <w:rsid w:val="00A1185D"/>
    <w:rsid w:val="00A11E6F"/>
    <w:rsid w:val="00A122B6"/>
    <w:rsid w:val="00A13135"/>
    <w:rsid w:val="00A13395"/>
    <w:rsid w:val="00A14D81"/>
    <w:rsid w:val="00A15851"/>
    <w:rsid w:val="00A158A7"/>
    <w:rsid w:val="00A16441"/>
    <w:rsid w:val="00A16791"/>
    <w:rsid w:val="00A16BD1"/>
    <w:rsid w:val="00A16DC8"/>
    <w:rsid w:val="00A17693"/>
    <w:rsid w:val="00A20200"/>
    <w:rsid w:val="00A202B7"/>
    <w:rsid w:val="00A203B2"/>
    <w:rsid w:val="00A21467"/>
    <w:rsid w:val="00A22417"/>
    <w:rsid w:val="00A22452"/>
    <w:rsid w:val="00A2392B"/>
    <w:rsid w:val="00A2444F"/>
    <w:rsid w:val="00A259AC"/>
    <w:rsid w:val="00A25FDE"/>
    <w:rsid w:val="00A25FFF"/>
    <w:rsid w:val="00A260EE"/>
    <w:rsid w:val="00A27201"/>
    <w:rsid w:val="00A27208"/>
    <w:rsid w:val="00A279C6"/>
    <w:rsid w:val="00A27BCA"/>
    <w:rsid w:val="00A3004F"/>
    <w:rsid w:val="00A30B4C"/>
    <w:rsid w:val="00A317C3"/>
    <w:rsid w:val="00A31BCA"/>
    <w:rsid w:val="00A31C0C"/>
    <w:rsid w:val="00A32026"/>
    <w:rsid w:val="00A320F1"/>
    <w:rsid w:val="00A32ADD"/>
    <w:rsid w:val="00A32CE0"/>
    <w:rsid w:val="00A32D96"/>
    <w:rsid w:val="00A33353"/>
    <w:rsid w:val="00A33E9F"/>
    <w:rsid w:val="00A343A1"/>
    <w:rsid w:val="00A3503C"/>
    <w:rsid w:val="00A357B8"/>
    <w:rsid w:val="00A35FCB"/>
    <w:rsid w:val="00A368BB"/>
    <w:rsid w:val="00A36FAF"/>
    <w:rsid w:val="00A37020"/>
    <w:rsid w:val="00A371A8"/>
    <w:rsid w:val="00A37938"/>
    <w:rsid w:val="00A37C37"/>
    <w:rsid w:val="00A4003F"/>
    <w:rsid w:val="00A40174"/>
    <w:rsid w:val="00A41120"/>
    <w:rsid w:val="00A413AC"/>
    <w:rsid w:val="00A417FE"/>
    <w:rsid w:val="00A42049"/>
    <w:rsid w:val="00A42368"/>
    <w:rsid w:val="00A42C4E"/>
    <w:rsid w:val="00A43BBA"/>
    <w:rsid w:val="00A440EC"/>
    <w:rsid w:val="00A450F2"/>
    <w:rsid w:val="00A45D45"/>
    <w:rsid w:val="00A45E21"/>
    <w:rsid w:val="00A45FA9"/>
    <w:rsid w:val="00A46CF7"/>
    <w:rsid w:val="00A46D31"/>
    <w:rsid w:val="00A470E6"/>
    <w:rsid w:val="00A47182"/>
    <w:rsid w:val="00A471B5"/>
    <w:rsid w:val="00A4784A"/>
    <w:rsid w:val="00A47DB7"/>
    <w:rsid w:val="00A50B81"/>
    <w:rsid w:val="00A50BBC"/>
    <w:rsid w:val="00A50FC5"/>
    <w:rsid w:val="00A50FCB"/>
    <w:rsid w:val="00A5140C"/>
    <w:rsid w:val="00A518ED"/>
    <w:rsid w:val="00A52209"/>
    <w:rsid w:val="00A526C3"/>
    <w:rsid w:val="00A53CB5"/>
    <w:rsid w:val="00A53E89"/>
    <w:rsid w:val="00A54AB3"/>
    <w:rsid w:val="00A5741C"/>
    <w:rsid w:val="00A57C38"/>
    <w:rsid w:val="00A57EAE"/>
    <w:rsid w:val="00A6040D"/>
    <w:rsid w:val="00A60740"/>
    <w:rsid w:val="00A60A9A"/>
    <w:rsid w:val="00A60D76"/>
    <w:rsid w:val="00A6108C"/>
    <w:rsid w:val="00A6114D"/>
    <w:rsid w:val="00A613D0"/>
    <w:rsid w:val="00A619DA"/>
    <w:rsid w:val="00A62914"/>
    <w:rsid w:val="00A62A67"/>
    <w:rsid w:val="00A62CEE"/>
    <w:rsid w:val="00A631B7"/>
    <w:rsid w:val="00A6331E"/>
    <w:rsid w:val="00A638D2"/>
    <w:rsid w:val="00A63931"/>
    <w:rsid w:val="00A63C82"/>
    <w:rsid w:val="00A65080"/>
    <w:rsid w:val="00A6555F"/>
    <w:rsid w:val="00A6557F"/>
    <w:rsid w:val="00A657A6"/>
    <w:rsid w:val="00A658EC"/>
    <w:rsid w:val="00A65F69"/>
    <w:rsid w:val="00A66D00"/>
    <w:rsid w:val="00A67389"/>
    <w:rsid w:val="00A67495"/>
    <w:rsid w:val="00A70074"/>
    <w:rsid w:val="00A70ED5"/>
    <w:rsid w:val="00A711C1"/>
    <w:rsid w:val="00A71A72"/>
    <w:rsid w:val="00A71AA6"/>
    <w:rsid w:val="00A71E2A"/>
    <w:rsid w:val="00A71FC3"/>
    <w:rsid w:val="00A72605"/>
    <w:rsid w:val="00A728C8"/>
    <w:rsid w:val="00A72AAD"/>
    <w:rsid w:val="00A72B89"/>
    <w:rsid w:val="00A74079"/>
    <w:rsid w:val="00A743F2"/>
    <w:rsid w:val="00A7446E"/>
    <w:rsid w:val="00A74D40"/>
    <w:rsid w:val="00A752CA"/>
    <w:rsid w:val="00A756D7"/>
    <w:rsid w:val="00A76670"/>
    <w:rsid w:val="00A76B49"/>
    <w:rsid w:val="00A77284"/>
    <w:rsid w:val="00A775FD"/>
    <w:rsid w:val="00A77685"/>
    <w:rsid w:val="00A77881"/>
    <w:rsid w:val="00A77F02"/>
    <w:rsid w:val="00A8039B"/>
    <w:rsid w:val="00A8203C"/>
    <w:rsid w:val="00A82539"/>
    <w:rsid w:val="00A826DE"/>
    <w:rsid w:val="00A82C88"/>
    <w:rsid w:val="00A834EC"/>
    <w:rsid w:val="00A83793"/>
    <w:rsid w:val="00A83AAC"/>
    <w:rsid w:val="00A83B26"/>
    <w:rsid w:val="00A84AE5"/>
    <w:rsid w:val="00A857D0"/>
    <w:rsid w:val="00A85FD5"/>
    <w:rsid w:val="00A87435"/>
    <w:rsid w:val="00A878B8"/>
    <w:rsid w:val="00A87B3D"/>
    <w:rsid w:val="00A904C5"/>
    <w:rsid w:val="00A90606"/>
    <w:rsid w:val="00A90614"/>
    <w:rsid w:val="00A91555"/>
    <w:rsid w:val="00A923A9"/>
    <w:rsid w:val="00A92695"/>
    <w:rsid w:val="00A927B3"/>
    <w:rsid w:val="00A92913"/>
    <w:rsid w:val="00A93C64"/>
    <w:rsid w:val="00A943F1"/>
    <w:rsid w:val="00A9484D"/>
    <w:rsid w:val="00A968D6"/>
    <w:rsid w:val="00A97897"/>
    <w:rsid w:val="00A97E78"/>
    <w:rsid w:val="00A97F80"/>
    <w:rsid w:val="00AA0496"/>
    <w:rsid w:val="00AA15A1"/>
    <w:rsid w:val="00AA1803"/>
    <w:rsid w:val="00AA1FDC"/>
    <w:rsid w:val="00AA21B8"/>
    <w:rsid w:val="00AA3A4A"/>
    <w:rsid w:val="00AA3AE8"/>
    <w:rsid w:val="00AA5057"/>
    <w:rsid w:val="00AA5308"/>
    <w:rsid w:val="00AA58B3"/>
    <w:rsid w:val="00AA6960"/>
    <w:rsid w:val="00AB1760"/>
    <w:rsid w:val="00AB1763"/>
    <w:rsid w:val="00AB198D"/>
    <w:rsid w:val="00AB1D6F"/>
    <w:rsid w:val="00AB26FB"/>
    <w:rsid w:val="00AB27F1"/>
    <w:rsid w:val="00AB3135"/>
    <w:rsid w:val="00AB3454"/>
    <w:rsid w:val="00AB3D5A"/>
    <w:rsid w:val="00AB3E56"/>
    <w:rsid w:val="00AB45C7"/>
    <w:rsid w:val="00AB481A"/>
    <w:rsid w:val="00AB4909"/>
    <w:rsid w:val="00AB5FCB"/>
    <w:rsid w:val="00AB665F"/>
    <w:rsid w:val="00AB67C3"/>
    <w:rsid w:val="00AB6AFC"/>
    <w:rsid w:val="00AB6C83"/>
    <w:rsid w:val="00AB7BFB"/>
    <w:rsid w:val="00AB7C9A"/>
    <w:rsid w:val="00AB7D7C"/>
    <w:rsid w:val="00AB7F7B"/>
    <w:rsid w:val="00AC0221"/>
    <w:rsid w:val="00AC0FFA"/>
    <w:rsid w:val="00AC18B6"/>
    <w:rsid w:val="00AC18DC"/>
    <w:rsid w:val="00AC1C45"/>
    <w:rsid w:val="00AC1D08"/>
    <w:rsid w:val="00AC3731"/>
    <w:rsid w:val="00AC3819"/>
    <w:rsid w:val="00AC448E"/>
    <w:rsid w:val="00AC478D"/>
    <w:rsid w:val="00AC484C"/>
    <w:rsid w:val="00AC6136"/>
    <w:rsid w:val="00AC6147"/>
    <w:rsid w:val="00AC6205"/>
    <w:rsid w:val="00AC671C"/>
    <w:rsid w:val="00AC67BE"/>
    <w:rsid w:val="00AC71EA"/>
    <w:rsid w:val="00AC72CC"/>
    <w:rsid w:val="00AC7DCE"/>
    <w:rsid w:val="00AC7EB6"/>
    <w:rsid w:val="00AD0212"/>
    <w:rsid w:val="00AD04DE"/>
    <w:rsid w:val="00AD0B5B"/>
    <w:rsid w:val="00AD0D27"/>
    <w:rsid w:val="00AD0F28"/>
    <w:rsid w:val="00AD15A1"/>
    <w:rsid w:val="00AD1B3C"/>
    <w:rsid w:val="00AD2115"/>
    <w:rsid w:val="00AD23B3"/>
    <w:rsid w:val="00AD261F"/>
    <w:rsid w:val="00AD2A87"/>
    <w:rsid w:val="00AD3852"/>
    <w:rsid w:val="00AD3D0B"/>
    <w:rsid w:val="00AD4462"/>
    <w:rsid w:val="00AD6245"/>
    <w:rsid w:val="00AD6B1C"/>
    <w:rsid w:val="00AD6F02"/>
    <w:rsid w:val="00AD7261"/>
    <w:rsid w:val="00AD796E"/>
    <w:rsid w:val="00AE01F6"/>
    <w:rsid w:val="00AE07AB"/>
    <w:rsid w:val="00AE1CA9"/>
    <w:rsid w:val="00AE1FC8"/>
    <w:rsid w:val="00AE2003"/>
    <w:rsid w:val="00AE264A"/>
    <w:rsid w:val="00AE27FC"/>
    <w:rsid w:val="00AE3240"/>
    <w:rsid w:val="00AE45EB"/>
    <w:rsid w:val="00AE4A18"/>
    <w:rsid w:val="00AE4ACD"/>
    <w:rsid w:val="00AE5CC6"/>
    <w:rsid w:val="00AE5EE7"/>
    <w:rsid w:val="00AE5FF7"/>
    <w:rsid w:val="00AE6154"/>
    <w:rsid w:val="00AE684E"/>
    <w:rsid w:val="00AE686B"/>
    <w:rsid w:val="00AE69F8"/>
    <w:rsid w:val="00AE6AAB"/>
    <w:rsid w:val="00AE6CB4"/>
    <w:rsid w:val="00AE6E16"/>
    <w:rsid w:val="00AE6E2C"/>
    <w:rsid w:val="00AE7330"/>
    <w:rsid w:val="00AE744D"/>
    <w:rsid w:val="00AE76F3"/>
    <w:rsid w:val="00AF0AE4"/>
    <w:rsid w:val="00AF0BDE"/>
    <w:rsid w:val="00AF0E18"/>
    <w:rsid w:val="00AF1422"/>
    <w:rsid w:val="00AF184A"/>
    <w:rsid w:val="00AF199A"/>
    <w:rsid w:val="00AF29FE"/>
    <w:rsid w:val="00AF3688"/>
    <w:rsid w:val="00AF3C45"/>
    <w:rsid w:val="00AF3FED"/>
    <w:rsid w:val="00AF45D0"/>
    <w:rsid w:val="00AF483B"/>
    <w:rsid w:val="00AF4A33"/>
    <w:rsid w:val="00AF57C8"/>
    <w:rsid w:val="00AF5CD3"/>
    <w:rsid w:val="00AF6E3B"/>
    <w:rsid w:val="00AF719B"/>
    <w:rsid w:val="00AF7990"/>
    <w:rsid w:val="00B00151"/>
    <w:rsid w:val="00B005B3"/>
    <w:rsid w:val="00B014BD"/>
    <w:rsid w:val="00B016EB"/>
    <w:rsid w:val="00B02970"/>
    <w:rsid w:val="00B03B94"/>
    <w:rsid w:val="00B03C93"/>
    <w:rsid w:val="00B049AD"/>
    <w:rsid w:val="00B054FA"/>
    <w:rsid w:val="00B05866"/>
    <w:rsid w:val="00B06E90"/>
    <w:rsid w:val="00B07107"/>
    <w:rsid w:val="00B07309"/>
    <w:rsid w:val="00B07B71"/>
    <w:rsid w:val="00B07FD2"/>
    <w:rsid w:val="00B1027F"/>
    <w:rsid w:val="00B10D28"/>
    <w:rsid w:val="00B11CBC"/>
    <w:rsid w:val="00B12468"/>
    <w:rsid w:val="00B12544"/>
    <w:rsid w:val="00B12FF3"/>
    <w:rsid w:val="00B13318"/>
    <w:rsid w:val="00B13C11"/>
    <w:rsid w:val="00B13DA9"/>
    <w:rsid w:val="00B140F8"/>
    <w:rsid w:val="00B14A39"/>
    <w:rsid w:val="00B14B47"/>
    <w:rsid w:val="00B14C79"/>
    <w:rsid w:val="00B14D02"/>
    <w:rsid w:val="00B1580A"/>
    <w:rsid w:val="00B163A0"/>
    <w:rsid w:val="00B16888"/>
    <w:rsid w:val="00B168F3"/>
    <w:rsid w:val="00B1699D"/>
    <w:rsid w:val="00B17CB8"/>
    <w:rsid w:val="00B17D87"/>
    <w:rsid w:val="00B17FB4"/>
    <w:rsid w:val="00B20B98"/>
    <w:rsid w:val="00B2103B"/>
    <w:rsid w:val="00B21502"/>
    <w:rsid w:val="00B217C0"/>
    <w:rsid w:val="00B21D41"/>
    <w:rsid w:val="00B222D7"/>
    <w:rsid w:val="00B22736"/>
    <w:rsid w:val="00B22B10"/>
    <w:rsid w:val="00B22B3F"/>
    <w:rsid w:val="00B22BD9"/>
    <w:rsid w:val="00B22F6F"/>
    <w:rsid w:val="00B2311D"/>
    <w:rsid w:val="00B23776"/>
    <w:rsid w:val="00B2431E"/>
    <w:rsid w:val="00B25088"/>
    <w:rsid w:val="00B25283"/>
    <w:rsid w:val="00B25435"/>
    <w:rsid w:val="00B25802"/>
    <w:rsid w:val="00B2587D"/>
    <w:rsid w:val="00B25B5B"/>
    <w:rsid w:val="00B25B5E"/>
    <w:rsid w:val="00B25B66"/>
    <w:rsid w:val="00B25BA0"/>
    <w:rsid w:val="00B25D47"/>
    <w:rsid w:val="00B26000"/>
    <w:rsid w:val="00B2681C"/>
    <w:rsid w:val="00B26912"/>
    <w:rsid w:val="00B270F3"/>
    <w:rsid w:val="00B273D4"/>
    <w:rsid w:val="00B27B39"/>
    <w:rsid w:val="00B27CCA"/>
    <w:rsid w:val="00B3048B"/>
    <w:rsid w:val="00B30EF2"/>
    <w:rsid w:val="00B31265"/>
    <w:rsid w:val="00B31F0B"/>
    <w:rsid w:val="00B32508"/>
    <w:rsid w:val="00B32EE4"/>
    <w:rsid w:val="00B330D5"/>
    <w:rsid w:val="00B339EA"/>
    <w:rsid w:val="00B34158"/>
    <w:rsid w:val="00B3438C"/>
    <w:rsid w:val="00B34806"/>
    <w:rsid w:val="00B34A12"/>
    <w:rsid w:val="00B35456"/>
    <w:rsid w:val="00B35962"/>
    <w:rsid w:val="00B36196"/>
    <w:rsid w:val="00B36235"/>
    <w:rsid w:val="00B36C69"/>
    <w:rsid w:val="00B371FE"/>
    <w:rsid w:val="00B406A8"/>
    <w:rsid w:val="00B41826"/>
    <w:rsid w:val="00B41845"/>
    <w:rsid w:val="00B4207E"/>
    <w:rsid w:val="00B42A97"/>
    <w:rsid w:val="00B43216"/>
    <w:rsid w:val="00B43500"/>
    <w:rsid w:val="00B439D6"/>
    <w:rsid w:val="00B43C9C"/>
    <w:rsid w:val="00B44A89"/>
    <w:rsid w:val="00B44C5C"/>
    <w:rsid w:val="00B451D5"/>
    <w:rsid w:val="00B45C6D"/>
    <w:rsid w:val="00B4625D"/>
    <w:rsid w:val="00B46775"/>
    <w:rsid w:val="00B46A99"/>
    <w:rsid w:val="00B473CC"/>
    <w:rsid w:val="00B478E8"/>
    <w:rsid w:val="00B47B23"/>
    <w:rsid w:val="00B50470"/>
    <w:rsid w:val="00B512D1"/>
    <w:rsid w:val="00B5205B"/>
    <w:rsid w:val="00B52E29"/>
    <w:rsid w:val="00B53D6E"/>
    <w:rsid w:val="00B53E2C"/>
    <w:rsid w:val="00B53EFF"/>
    <w:rsid w:val="00B54279"/>
    <w:rsid w:val="00B545BE"/>
    <w:rsid w:val="00B5471C"/>
    <w:rsid w:val="00B54FEA"/>
    <w:rsid w:val="00B5543C"/>
    <w:rsid w:val="00B55709"/>
    <w:rsid w:val="00B55D68"/>
    <w:rsid w:val="00B56477"/>
    <w:rsid w:val="00B56D54"/>
    <w:rsid w:val="00B5708F"/>
    <w:rsid w:val="00B60487"/>
    <w:rsid w:val="00B60A9D"/>
    <w:rsid w:val="00B60C3A"/>
    <w:rsid w:val="00B60D69"/>
    <w:rsid w:val="00B60E80"/>
    <w:rsid w:val="00B60FC7"/>
    <w:rsid w:val="00B61564"/>
    <w:rsid w:val="00B61C0D"/>
    <w:rsid w:val="00B62478"/>
    <w:rsid w:val="00B62BF4"/>
    <w:rsid w:val="00B63507"/>
    <w:rsid w:val="00B63AE1"/>
    <w:rsid w:val="00B63BB6"/>
    <w:rsid w:val="00B643E0"/>
    <w:rsid w:val="00B65228"/>
    <w:rsid w:val="00B6595A"/>
    <w:rsid w:val="00B6652D"/>
    <w:rsid w:val="00B67778"/>
    <w:rsid w:val="00B70458"/>
    <w:rsid w:val="00B704BD"/>
    <w:rsid w:val="00B70CDB"/>
    <w:rsid w:val="00B722E9"/>
    <w:rsid w:val="00B72A00"/>
    <w:rsid w:val="00B72E57"/>
    <w:rsid w:val="00B730AF"/>
    <w:rsid w:val="00B735F0"/>
    <w:rsid w:val="00B73793"/>
    <w:rsid w:val="00B74526"/>
    <w:rsid w:val="00B74F24"/>
    <w:rsid w:val="00B756A1"/>
    <w:rsid w:val="00B75F6A"/>
    <w:rsid w:val="00B76523"/>
    <w:rsid w:val="00B7668F"/>
    <w:rsid w:val="00B767F1"/>
    <w:rsid w:val="00B76D1F"/>
    <w:rsid w:val="00B77A46"/>
    <w:rsid w:val="00B77A7C"/>
    <w:rsid w:val="00B77C6B"/>
    <w:rsid w:val="00B802B9"/>
    <w:rsid w:val="00B807E7"/>
    <w:rsid w:val="00B80A51"/>
    <w:rsid w:val="00B80AD3"/>
    <w:rsid w:val="00B80E96"/>
    <w:rsid w:val="00B81371"/>
    <w:rsid w:val="00B814EC"/>
    <w:rsid w:val="00B81753"/>
    <w:rsid w:val="00B818BD"/>
    <w:rsid w:val="00B823AD"/>
    <w:rsid w:val="00B82D8E"/>
    <w:rsid w:val="00B835A7"/>
    <w:rsid w:val="00B8366D"/>
    <w:rsid w:val="00B83B7C"/>
    <w:rsid w:val="00B83CE8"/>
    <w:rsid w:val="00B83E08"/>
    <w:rsid w:val="00B84D0C"/>
    <w:rsid w:val="00B84EB7"/>
    <w:rsid w:val="00B84ED3"/>
    <w:rsid w:val="00B85C06"/>
    <w:rsid w:val="00B85C6D"/>
    <w:rsid w:val="00B85F24"/>
    <w:rsid w:val="00B87428"/>
    <w:rsid w:val="00B87AC7"/>
    <w:rsid w:val="00B87B64"/>
    <w:rsid w:val="00B87CB5"/>
    <w:rsid w:val="00B90202"/>
    <w:rsid w:val="00B9042E"/>
    <w:rsid w:val="00B90717"/>
    <w:rsid w:val="00B91757"/>
    <w:rsid w:val="00B9178E"/>
    <w:rsid w:val="00B91B98"/>
    <w:rsid w:val="00B92A7F"/>
    <w:rsid w:val="00B93472"/>
    <w:rsid w:val="00B938FE"/>
    <w:rsid w:val="00B93C01"/>
    <w:rsid w:val="00B93CB3"/>
    <w:rsid w:val="00B93CE1"/>
    <w:rsid w:val="00B9446B"/>
    <w:rsid w:val="00B94524"/>
    <w:rsid w:val="00B9460E"/>
    <w:rsid w:val="00B94979"/>
    <w:rsid w:val="00B94EAC"/>
    <w:rsid w:val="00B95200"/>
    <w:rsid w:val="00B95BD8"/>
    <w:rsid w:val="00B96150"/>
    <w:rsid w:val="00B970B5"/>
    <w:rsid w:val="00BA039F"/>
    <w:rsid w:val="00BA11E8"/>
    <w:rsid w:val="00BA15B7"/>
    <w:rsid w:val="00BA2B8B"/>
    <w:rsid w:val="00BA3178"/>
    <w:rsid w:val="00BA4578"/>
    <w:rsid w:val="00BA5593"/>
    <w:rsid w:val="00BA5CFD"/>
    <w:rsid w:val="00BA659C"/>
    <w:rsid w:val="00BA689B"/>
    <w:rsid w:val="00BA6BD8"/>
    <w:rsid w:val="00BA7073"/>
    <w:rsid w:val="00BA7F92"/>
    <w:rsid w:val="00BB03A5"/>
    <w:rsid w:val="00BB14B7"/>
    <w:rsid w:val="00BB1887"/>
    <w:rsid w:val="00BB1A47"/>
    <w:rsid w:val="00BB21BD"/>
    <w:rsid w:val="00BB409D"/>
    <w:rsid w:val="00BB4917"/>
    <w:rsid w:val="00BB4A9C"/>
    <w:rsid w:val="00BB4AE3"/>
    <w:rsid w:val="00BB5B62"/>
    <w:rsid w:val="00BB67BC"/>
    <w:rsid w:val="00BB6B02"/>
    <w:rsid w:val="00BB6F9F"/>
    <w:rsid w:val="00BC141E"/>
    <w:rsid w:val="00BC15E1"/>
    <w:rsid w:val="00BC1B35"/>
    <w:rsid w:val="00BC1F06"/>
    <w:rsid w:val="00BC1F98"/>
    <w:rsid w:val="00BC2164"/>
    <w:rsid w:val="00BC23C1"/>
    <w:rsid w:val="00BC2474"/>
    <w:rsid w:val="00BC345A"/>
    <w:rsid w:val="00BC4569"/>
    <w:rsid w:val="00BC5666"/>
    <w:rsid w:val="00BC57ED"/>
    <w:rsid w:val="00BC5DD8"/>
    <w:rsid w:val="00BC6067"/>
    <w:rsid w:val="00BC66F5"/>
    <w:rsid w:val="00BC6711"/>
    <w:rsid w:val="00BC76B3"/>
    <w:rsid w:val="00BC79B6"/>
    <w:rsid w:val="00BC7A69"/>
    <w:rsid w:val="00BC7B0B"/>
    <w:rsid w:val="00BD00A4"/>
    <w:rsid w:val="00BD0C00"/>
    <w:rsid w:val="00BD1398"/>
    <w:rsid w:val="00BD1A26"/>
    <w:rsid w:val="00BD1C88"/>
    <w:rsid w:val="00BD3738"/>
    <w:rsid w:val="00BD382A"/>
    <w:rsid w:val="00BD3EF1"/>
    <w:rsid w:val="00BD4445"/>
    <w:rsid w:val="00BD4986"/>
    <w:rsid w:val="00BD49F5"/>
    <w:rsid w:val="00BD4D3C"/>
    <w:rsid w:val="00BD5FE4"/>
    <w:rsid w:val="00BD68D4"/>
    <w:rsid w:val="00BD69B8"/>
    <w:rsid w:val="00BD6E20"/>
    <w:rsid w:val="00BD6F8C"/>
    <w:rsid w:val="00BD7701"/>
    <w:rsid w:val="00BE0425"/>
    <w:rsid w:val="00BE04C4"/>
    <w:rsid w:val="00BE0E0E"/>
    <w:rsid w:val="00BE14AC"/>
    <w:rsid w:val="00BE15D8"/>
    <w:rsid w:val="00BE18A0"/>
    <w:rsid w:val="00BE26A1"/>
    <w:rsid w:val="00BE2DFC"/>
    <w:rsid w:val="00BE2E4D"/>
    <w:rsid w:val="00BE3545"/>
    <w:rsid w:val="00BE3558"/>
    <w:rsid w:val="00BE3C06"/>
    <w:rsid w:val="00BE46E3"/>
    <w:rsid w:val="00BE48D7"/>
    <w:rsid w:val="00BE5475"/>
    <w:rsid w:val="00BE68B5"/>
    <w:rsid w:val="00BE779C"/>
    <w:rsid w:val="00BE78AB"/>
    <w:rsid w:val="00BE79CE"/>
    <w:rsid w:val="00BF090A"/>
    <w:rsid w:val="00BF1B55"/>
    <w:rsid w:val="00BF279C"/>
    <w:rsid w:val="00BF2BEF"/>
    <w:rsid w:val="00BF2E64"/>
    <w:rsid w:val="00BF347A"/>
    <w:rsid w:val="00BF3AF1"/>
    <w:rsid w:val="00BF3E5C"/>
    <w:rsid w:val="00BF409A"/>
    <w:rsid w:val="00BF549D"/>
    <w:rsid w:val="00BF5647"/>
    <w:rsid w:val="00BF57AD"/>
    <w:rsid w:val="00BF651D"/>
    <w:rsid w:val="00BF6A05"/>
    <w:rsid w:val="00BF6F61"/>
    <w:rsid w:val="00BF7066"/>
    <w:rsid w:val="00BF7AF8"/>
    <w:rsid w:val="00C0015C"/>
    <w:rsid w:val="00C001AC"/>
    <w:rsid w:val="00C00E40"/>
    <w:rsid w:val="00C00ECF"/>
    <w:rsid w:val="00C012A9"/>
    <w:rsid w:val="00C013D2"/>
    <w:rsid w:val="00C016EF"/>
    <w:rsid w:val="00C0193B"/>
    <w:rsid w:val="00C01F75"/>
    <w:rsid w:val="00C02203"/>
    <w:rsid w:val="00C02C5F"/>
    <w:rsid w:val="00C03958"/>
    <w:rsid w:val="00C03DD3"/>
    <w:rsid w:val="00C0473B"/>
    <w:rsid w:val="00C0620A"/>
    <w:rsid w:val="00C06454"/>
    <w:rsid w:val="00C068E7"/>
    <w:rsid w:val="00C06A87"/>
    <w:rsid w:val="00C06AF8"/>
    <w:rsid w:val="00C07306"/>
    <w:rsid w:val="00C074EF"/>
    <w:rsid w:val="00C078DC"/>
    <w:rsid w:val="00C102CE"/>
    <w:rsid w:val="00C102D9"/>
    <w:rsid w:val="00C10680"/>
    <w:rsid w:val="00C109BB"/>
    <w:rsid w:val="00C10B94"/>
    <w:rsid w:val="00C11241"/>
    <w:rsid w:val="00C11E14"/>
    <w:rsid w:val="00C12E33"/>
    <w:rsid w:val="00C13C2C"/>
    <w:rsid w:val="00C13EAA"/>
    <w:rsid w:val="00C14CB1"/>
    <w:rsid w:val="00C15116"/>
    <w:rsid w:val="00C15574"/>
    <w:rsid w:val="00C157D8"/>
    <w:rsid w:val="00C1584D"/>
    <w:rsid w:val="00C15B2E"/>
    <w:rsid w:val="00C15B80"/>
    <w:rsid w:val="00C15F99"/>
    <w:rsid w:val="00C1653A"/>
    <w:rsid w:val="00C1655B"/>
    <w:rsid w:val="00C1763F"/>
    <w:rsid w:val="00C178DB"/>
    <w:rsid w:val="00C1790D"/>
    <w:rsid w:val="00C2044E"/>
    <w:rsid w:val="00C206CD"/>
    <w:rsid w:val="00C20EBE"/>
    <w:rsid w:val="00C211A9"/>
    <w:rsid w:val="00C21249"/>
    <w:rsid w:val="00C2145B"/>
    <w:rsid w:val="00C21F94"/>
    <w:rsid w:val="00C2271C"/>
    <w:rsid w:val="00C2274C"/>
    <w:rsid w:val="00C22C9E"/>
    <w:rsid w:val="00C2354C"/>
    <w:rsid w:val="00C26387"/>
    <w:rsid w:val="00C26D96"/>
    <w:rsid w:val="00C26E03"/>
    <w:rsid w:val="00C26E7C"/>
    <w:rsid w:val="00C30059"/>
    <w:rsid w:val="00C306BF"/>
    <w:rsid w:val="00C30767"/>
    <w:rsid w:val="00C30A52"/>
    <w:rsid w:val="00C31450"/>
    <w:rsid w:val="00C31526"/>
    <w:rsid w:val="00C31754"/>
    <w:rsid w:val="00C31FC6"/>
    <w:rsid w:val="00C320D4"/>
    <w:rsid w:val="00C3235F"/>
    <w:rsid w:val="00C3248A"/>
    <w:rsid w:val="00C32F14"/>
    <w:rsid w:val="00C334B2"/>
    <w:rsid w:val="00C33CDF"/>
    <w:rsid w:val="00C342AD"/>
    <w:rsid w:val="00C3564B"/>
    <w:rsid w:val="00C35AB6"/>
    <w:rsid w:val="00C35DBC"/>
    <w:rsid w:val="00C370B8"/>
    <w:rsid w:val="00C37310"/>
    <w:rsid w:val="00C37434"/>
    <w:rsid w:val="00C37D73"/>
    <w:rsid w:val="00C4036D"/>
    <w:rsid w:val="00C40678"/>
    <w:rsid w:val="00C40A89"/>
    <w:rsid w:val="00C40C11"/>
    <w:rsid w:val="00C40D96"/>
    <w:rsid w:val="00C411AE"/>
    <w:rsid w:val="00C41214"/>
    <w:rsid w:val="00C413D2"/>
    <w:rsid w:val="00C416B4"/>
    <w:rsid w:val="00C41757"/>
    <w:rsid w:val="00C419D6"/>
    <w:rsid w:val="00C43313"/>
    <w:rsid w:val="00C4363F"/>
    <w:rsid w:val="00C43900"/>
    <w:rsid w:val="00C43C77"/>
    <w:rsid w:val="00C44C23"/>
    <w:rsid w:val="00C45213"/>
    <w:rsid w:val="00C4539E"/>
    <w:rsid w:val="00C457A7"/>
    <w:rsid w:val="00C46228"/>
    <w:rsid w:val="00C46459"/>
    <w:rsid w:val="00C46C0D"/>
    <w:rsid w:val="00C47E94"/>
    <w:rsid w:val="00C47EA6"/>
    <w:rsid w:val="00C47F1F"/>
    <w:rsid w:val="00C502B7"/>
    <w:rsid w:val="00C50A49"/>
    <w:rsid w:val="00C51CD6"/>
    <w:rsid w:val="00C52840"/>
    <w:rsid w:val="00C52EC6"/>
    <w:rsid w:val="00C5357E"/>
    <w:rsid w:val="00C545F8"/>
    <w:rsid w:val="00C54CCB"/>
    <w:rsid w:val="00C55A78"/>
    <w:rsid w:val="00C56074"/>
    <w:rsid w:val="00C5661F"/>
    <w:rsid w:val="00C569AF"/>
    <w:rsid w:val="00C56C58"/>
    <w:rsid w:val="00C56DB6"/>
    <w:rsid w:val="00C56FF8"/>
    <w:rsid w:val="00C57250"/>
    <w:rsid w:val="00C579B1"/>
    <w:rsid w:val="00C605EB"/>
    <w:rsid w:val="00C608AF"/>
    <w:rsid w:val="00C61349"/>
    <w:rsid w:val="00C6233E"/>
    <w:rsid w:val="00C62AD4"/>
    <w:rsid w:val="00C634FF"/>
    <w:rsid w:val="00C6354E"/>
    <w:rsid w:val="00C6397C"/>
    <w:rsid w:val="00C6447B"/>
    <w:rsid w:val="00C650BF"/>
    <w:rsid w:val="00C656B3"/>
    <w:rsid w:val="00C6577A"/>
    <w:rsid w:val="00C662EB"/>
    <w:rsid w:val="00C66508"/>
    <w:rsid w:val="00C665E5"/>
    <w:rsid w:val="00C66F42"/>
    <w:rsid w:val="00C70B2F"/>
    <w:rsid w:val="00C70CC3"/>
    <w:rsid w:val="00C70DE3"/>
    <w:rsid w:val="00C70E22"/>
    <w:rsid w:val="00C70F41"/>
    <w:rsid w:val="00C711FA"/>
    <w:rsid w:val="00C73310"/>
    <w:rsid w:val="00C737DA"/>
    <w:rsid w:val="00C738F1"/>
    <w:rsid w:val="00C73C69"/>
    <w:rsid w:val="00C74180"/>
    <w:rsid w:val="00C74233"/>
    <w:rsid w:val="00C74270"/>
    <w:rsid w:val="00C743BA"/>
    <w:rsid w:val="00C7463C"/>
    <w:rsid w:val="00C74714"/>
    <w:rsid w:val="00C74A23"/>
    <w:rsid w:val="00C751AE"/>
    <w:rsid w:val="00C7613B"/>
    <w:rsid w:val="00C76A60"/>
    <w:rsid w:val="00C77180"/>
    <w:rsid w:val="00C77519"/>
    <w:rsid w:val="00C77904"/>
    <w:rsid w:val="00C80122"/>
    <w:rsid w:val="00C808B9"/>
    <w:rsid w:val="00C80F53"/>
    <w:rsid w:val="00C819A1"/>
    <w:rsid w:val="00C828CD"/>
    <w:rsid w:val="00C83584"/>
    <w:rsid w:val="00C83A61"/>
    <w:rsid w:val="00C8409B"/>
    <w:rsid w:val="00C841B3"/>
    <w:rsid w:val="00C84F1B"/>
    <w:rsid w:val="00C85A1E"/>
    <w:rsid w:val="00C85C41"/>
    <w:rsid w:val="00C86726"/>
    <w:rsid w:val="00C87471"/>
    <w:rsid w:val="00C903CB"/>
    <w:rsid w:val="00C90878"/>
    <w:rsid w:val="00C90991"/>
    <w:rsid w:val="00C91330"/>
    <w:rsid w:val="00C91904"/>
    <w:rsid w:val="00C91A26"/>
    <w:rsid w:val="00C92DCE"/>
    <w:rsid w:val="00C9338C"/>
    <w:rsid w:val="00C933EB"/>
    <w:rsid w:val="00C93D7C"/>
    <w:rsid w:val="00C93FDD"/>
    <w:rsid w:val="00C943D3"/>
    <w:rsid w:val="00C94A6A"/>
    <w:rsid w:val="00C94D54"/>
    <w:rsid w:val="00C952C0"/>
    <w:rsid w:val="00C95856"/>
    <w:rsid w:val="00C959EA"/>
    <w:rsid w:val="00C9686E"/>
    <w:rsid w:val="00CA0859"/>
    <w:rsid w:val="00CA0E13"/>
    <w:rsid w:val="00CA12BE"/>
    <w:rsid w:val="00CA13F1"/>
    <w:rsid w:val="00CA1903"/>
    <w:rsid w:val="00CA19F2"/>
    <w:rsid w:val="00CA1C25"/>
    <w:rsid w:val="00CA1D3A"/>
    <w:rsid w:val="00CA2801"/>
    <w:rsid w:val="00CA2B97"/>
    <w:rsid w:val="00CA3168"/>
    <w:rsid w:val="00CA3498"/>
    <w:rsid w:val="00CA373C"/>
    <w:rsid w:val="00CA3D0A"/>
    <w:rsid w:val="00CA4020"/>
    <w:rsid w:val="00CA41D3"/>
    <w:rsid w:val="00CA4572"/>
    <w:rsid w:val="00CA476A"/>
    <w:rsid w:val="00CA4CA9"/>
    <w:rsid w:val="00CA4E40"/>
    <w:rsid w:val="00CA5141"/>
    <w:rsid w:val="00CA5229"/>
    <w:rsid w:val="00CA6C5B"/>
    <w:rsid w:val="00CA7374"/>
    <w:rsid w:val="00CB03F1"/>
    <w:rsid w:val="00CB064E"/>
    <w:rsid w:val="00CB07E5"/>
    <w:rsid w:val="00CB0B1C"/>
    <w:rsid w:val="00CB149C"/>
    <w:rsid w:val="00CB16B4"/>
    <w:rsid w:val="00CB18D1"/>
    <w:rsid w:val="00CB2117"/>
    <w:rsid w:val="00CB2549"/>
    <w:rsid w:val="00CB2789"/>
    <w:rsid w:val="00CB2D0F"/>
    <w:rsid w:val="00CB3059"/>
    <w:rsid w:val="00CB313A"/>
    <w:rsid w:val="00CB3DDF"/>
    <w:rsid w:val="00CB4391"/>
    <w:rsid w:val="00CB43DD"/>
    <w:rsid w:val="00CB4668"/>
    <w:rsid w:val="00CB4D04"/>
    <w:rsid w:val="00CB4DA6"/>
    <w:rsid w:val="00CB5755"/>
    <w:rsid w:val="00CB5E07"/>
    <w:rsid w:val="00CB6174"/>
    <w:rsid w:val="00CB7295"/>
    <w:rsid w:val="00CB75F1"/>
    <w:rsid w:val="00CB7AA3"/>
    <w:rsid w:val="00CC04AD"/>
    <w:rsid w:val="00CC0C4B"/>
    <w:rsid w:val="00CC0EFC"/>
    <w:rsid w:val="00CC1A34"/>
    <w:rsid w:val="00CC1BF4"/>
    <w:rsid w:val="00CC2C44"/>
    <w:rsid w:val="00CC33E9"/>
    <w:rsid w:val="00CC3DF7"/>
    <w:rsid w:val="00CC4745"/>
    <w:rsid w:val="00CC48FD"/>
    <w:rsid w:val="00CC4A50"/>
    <w:rsid w:val="00CC5175"/>
    <w:rsid w:val="00CC5500"/>
    <w:rsid w:val="00CC59A9"/>
    <w:rsid w:val="00CC6051"/>
    <w:rsid w:val="00CC6C2A"/>
    <w:rsid w:val="00CC6E79"/>
    <w:rsid w:val="00CC7499"/>
    <w:rsid w:val="00CD074D"/>
    <w:rsid w:val="00CD0A5F"/>
    <w:rsid w:val="00CD0F1D"/>
    <w:rsid w:val="00CD12BA"/>
    <w:rsid w:val="00CD13F6"/>
    <w:rsid w:val="00CD1A5B"/>
    <w:rsid w:val="00CD1CF5"/>
    <w:rsid w:val="00CD1F8B"/>
    <w:rsid w:val="00CD386C"/>
    <w:rsid w:val="00CD50B0"/>
    <w:rsid w:val="00CD5171"/>
    <w:rsid w:val="00CD56BB"/>
    <w:rsid w:val="00CD57FD"/>
    <w:rsid w:val="00CD633D"/>
    <w:rsid w:val="00CD6EA0"/>
    <w:rsid w:val="00CD7D71"/>
    <w:rsid w:val="00CE11E2"/>
    <w:rsid w:val="00CE1209"/>
    <w:rsid w:val="00CE12B5"/>
    <w:rsid w:val="00CE29F9"/>
    <w:rsid w:val="00CE2C54"/>
    <w:rsid w:val="00CE330A"/>
    <w:rsid w:val="00CE3EE9"/>
    <w:rsid w:val="00CE3F93"/>
    <w:rsid w:val="00CE421B"/>
    <w:rsid w:val="00CE458C"/>
    <w:rsid w:val="00CE4CF2"/>
    <w:rsid w:val="00CE4E63"/>
    <w:rsid w:val="00CE513C"/>
    <w:rsid w:val="00CE57DD"/>
    <w:rsid w:val="00CE58CB"/>
    <w:rsid w:val="00CE6979"/>
    <w:rsid w:val="00CE7041"/>
    <w:rsid w:val="00CE785E"/>
    <w:rsid w:val="00CE7AA5"/>
    <w:rsid w:val="00CF05F5"/>
    <w:rsid w:val="00CF07D2"/>
    <w:rsid w:val="00CF14EE"/>
    <w:rsid w:val="00CF1842"/>
    <w:rsid w:val="00CF18B2"/>
    <w:rsid w:val="00CF1A46"/>
    <w:rsid w:val="00CF1CFA"/>
    <w:rsid w:val="00CF34BE"/>
    <w:rsid w:val="00CF364F"/>
    <w:rsid w:val="00CF4635"/>
    <w:rsid w:val="00CF4EE8"/>
    <w:rsid w:val="00CF4F5E"/>
    <w:rsid w:val="00CF53AF"/>
    <w:rsid w:val="00CF569B"/>
    <w:rsid w:val="00CF6DC3"/>
    <w:rsid w:val="00CF7A69"/>
    <w:rsid w:val="00CF7FD2"/>
    <w:rsid w:val="00CF7FF2"/>
    <w:rsid w:val="00D006D4"/>
    <w:rsid w:val="00D0083E"/>
    <w:rsid w:val="00D00FE6"/>
    <w:rsid w:val="00D013B8"/>
    <w:rsid w:val="00D016BC"/>
    <w:rsid w:val="00D016C4"/>
    <w:rsid w:val="00D018B9"/>
    <w:rsid w:val="00D01B51"/>
    <w:rsid w:val="00D0261D"/>
    <w:rsid w:val="00D0359A"/>
    <w:rsid w:val="00D03626"/>
    <w:rsid w:val="00D03EB3"/>
    <w:rsid w:val="00D040E6"/>
    <w:rsid w:val="00D0549C"/>
    <w:rsid w:val="00D057F4"/>
    <w:rsid w:val="00D06A64"/>
    <w:rsid w:val="00D071C0"/>
    <w:rsid w:val="00D074A7"/>
    <w:rsid w:val="00D075C2"/>
    <w:rsid w:val="00D10938"/>
    <w:rsid w:val="00D13C12"/>
    <w:rsid w:val="00D13C26"/>
    <w:rsid w:val="00D1426E"/>
    <w:rsid w:val="00D14416"/>
    <w:rsid w:val="00D149C5"/>
    <w:rsid w:val="00D14E6A"/>
    <w:rsid w:val="00D157A3"/>
    <w:rsid w:val="00D16176"/>
    <w:rsid w:val="00D17429"/>
    <w:rsid w:val="00D201C4"/>
    <w:rsid w:val="00D203A4"/>
    <w:rsid w:val="00D203B3"/>
    <w:rsid w:val="00D20D52"/>
    <w:rsid w:val="00D20DCF"/>
    <w:rsid w:val="00D21083"/>
    <w:rsid w:val="00D211AB"/>
    <w:rsid w:val="00D211DD"/>
    <w:rsid w:val="00D212CB"/>
    <w:rsid w:val="00D21777"/>
    <w:rsid w:val="00D218DF"/>
    <w:rsid w:val="00D221F0"/>
    <w:rsid w:val="00D22396"/>
    <w:rsid w:val="00D2274A"/>
    <w:rsid w:val="00D229FA"/>
    <w:rsid w:val="00D23731"/>
    <w:rsid w:val="00D23929"/>
    <w:rsid w:val="00D23D58"/>
    <w:rsid w:val="00D24D90"/>
    <w:rsid w:val="00D26AB8"/>
    <w:rsid w:val="00D272AC"/>
    <w:rsid w:val="00D277A9"/>
    <w:rsid w:val="00D27A64"/>
    <w:rsid w:val="00D27BC8"/>
    <w:rsid w:val="00D30D45"/>
    <w:rsid w:val="00D31024"/>
    <w:rsid w:val="00D31379"/>
    <w:rsid w:val="00D31ECF"/>
    <w:rsid w:val="00D320A6"/>
    <w:rsid w:val="00D33462"/>
    <w:rsid w:val="00D33B2E"/>
    <w:rsid w:val="00D33C86"/>
    <w:rsid w:val="00D33CFF"/>
    <w:rsid w:val="00D33E7D"/>
    <w:rsid w:val="00D3460B"/>
    <w:rsid w:val="00D34795"/>
    <w:rsid w:val="00D34ADF"/>
    <w:rsid w:val="00D350AF"/>
    <w:rsid w:val="00D35343"/>
    <w:rsid w:val="00D36920"/>
    <w:rsid w:val="00D36A44"/>
    <w:rsid w:val="00D370F9"/>
    <w:rsid w:val="00D374A9"/>
    <w:rsid w:val="00D37BD5"/>
    <w:rsid w:val="00D40AAB"/>
    <w:rsid w:val="00D40C74"/>
    <w:rsid w:val="00D41515"/>
    <w:rsid w:val="00D41FB6"/>
    <w:rsid w:val="00D424E3"/>
    <w:rsid w:val="00D427E1"/>
    <w:rsid w:val="00D42C85"/>
    <w:rsid w:val="00D42E58"/>
    <w:rsid w:val="00D43559"/>
    <w:rsid w:val="00D43B0E"/>
    <w:rsid w:val="00D43BF5"/>
    <w:rsid w:val="00D4401E"/>
    <w:rsid w:val="00D442D2"/>
    <w:rsid w:val="00D45B6A"/>
    <w:rsid w:val="00D45BE7"/>
    <w:rsid w:val="00D46234"/>
    <w:rsid w:val="00D4655B"/>
    <w:rsid w:val="00D465D7"/>
    <w:rsid w:val="00D46747"/>
    <w:rsid w:val="00D46B19"/>
    <w:rsid w:val="00D46B3B"/>
    <w:rsid w:val="00D4757A"/>
    <w:rsid w:val="00D479F3"/>
    <w:rsid w:val="00D500D4"/>
    <w:rsid w:val="00D5084B"/>
    <w:rsid w:val="00D50978"/>
    <w:rsid w:val="00D512D3"/>
    <w:rsid w:val="00D51338"/>
    <w:rsid w:val="00D51FCF"/>
    <w:rsid w:val="00D525A2"/>
    <w:rsid w:val="00D526F6"/>
    <w:rsid w:val="00D52BA1"/>
    <w:rsid w:val="00D52D72"/>
    <w:rsid w:val="00D53095"/>
    <w:rsid w:val="00D53462"/>
    <w:rsid w:val="00D53581"/>
    <w:rsid w:val="00D54DB4"/>
    <w:rsid w:val="00D54FF0"/>
    <w:rsid w:val="00D551D1"/>
    <w:rsid w:val="00D5540B"/>
    <w:rsid w:val="00D55A7A"/>
    <w:rsid w:val="00D55E04"/>
    <w:rsid w:val="00D5614D"/>
    <w:rsid w:val="00D5631F"/>
    <w:rsid w:val="00D57486"/>
    <w:rsid w:val="00D57B8E"/>
    <w:rsid w:val="00D57C91"/>
    <w:rsid w:val="00D600D8"/>
    <w:rsid w:val="00D6030E"/>
    <w:rsid w:val="00D6035C"/>
    <w:rsid w:val="00D603AC"/>
    <w:rsid w:val="00D60736"/>
    <w:rsid w:val="00D609BF"/>
    <w:rsid w:val="00D61186"/>
    <w:rsid w:val="00D62107"/>
    <w:rsid w:val="00D624A7"/>
    <w:rsid w:val="00D62602"/>
    <w:rsid w:val="00D62CA5"/>
    <w:rsid w:val="00D62EEB"/>
    <w:rsid w:val="00D6405F"/>
    <w:rsid w:val="00D644BD"/>
    <w:rsid w:val="00D64D09"/>
    <w:rsid w:val="00D64D39"/>
    <w:rsid w:val="00D6584A"/>
    <w:rsid w:val="00D65B63"/>
    <w:rsid w:val="00D65DE1"/>
    <w:rsid w:val="00D66C17"/>
    <w:rsid w:val="00D703A1"/>
    <w:rsid w:val="00D708D1"/>
    <w:rsid w:val="00D70A3E"/>
    <w:rsid w:val="00D70EDA"/>
    <w:rsid w:val="00D71718"/>
    <w:rsid w:val="00D71ADD"/>
    <w:rsid w:val="00D71B9C"/>
    <w:rsid w:val="00D72452"/>
    <w:rsid w:val="00D72B0D"/>
    <w:rsid w:val="00D72E03"/>
    <w:rsid w:val="00D73031"/>
    <w:rsid w:val="00D7373D"/>
    <w:rsid w:val="00D73C64"/>
    <w:rsid w:val="00D73DFA"/>
    <w:rsid w:val="00D74716"/>
    <w:rsid w:val="00D74D6A"/>
    <w:rsid w:val="00D74EE5"/>
    <w:rsid w:val="00D75373"/>
    <w:rsid w:val="00D754FB"/>
    <w:rsid w:val="00D75C0B"/>
    <w:rsid w:val="00D75D7D"/>
    <w:rsid w:val="00D7636B"/>
    <w:rsid w:val="00D7684C"/>
    <w:rsid w:val="00D77603"/>
    <w:rsid w:val="00D77A67"/>
    <w:rsid w:val="00D800BE"/>
    <w:rsid w:val="00D800EF"/>
    <w:rsid w:val="00D80C8B"/>
    <w:rsid w:val="00D80EAA"/>
    <w:rsid w:val="00D8129F"/>
    <w:rsid w:val="00D81756"/>
    <w:rsid w:val="00D81B18"/>
    <w:rsid w:val="00D82233"/>
    <w:rsid w:val="00D82EDB"/>
    <w:rsid w:val="00D837B0"/>
    <w:rsid w:val="00D838F7"/>
    <w:rsid w:val="00D844B4"/>
    <w:rsid w:val="00D84757"/>
    <w:rsid w:val="00D84853"/>
    <w:rsid w:val="00D850EE"/>
    <w:rsid w:val="00D85B65"/>
    <w:rsid w:val="00D861FA"/>
    <w:rsid w:val="00D865E6"/>
    <w:rsid w:val="00D86991"/>
    <w:rsid w:val="00D875AA"/>
    <w:rsid w:val="00D877E2"/>
    <w:rsid w:val="00D87891"/>
    <w:rsid w:val="00D87AF5"/>
    <w:rsid w:val="00D905C0"/>
    <w:rsid w:val="00D90610"/>
    <w:rsid w:val="00D91FD1"/>
    <w:rsid w:val="00D92437"/>
    <w:rsid w:val="00D931EC"/>
    <w:rsid w:val="00D93772"/>
    <w:rsid w:val="00D93993"/>
    <w:rsid w:val="00D93AE9"/>
    <w:rsid w:val="00D94110"/>
    <w:rsid w:val="00D954CC"/>
    <w:rsid w:val="00D95BAA"/>
    <w:rsid w:val="00D96296"/>
    <w:rsid w:val="00D965A0"/>
    <w:rsid w:val="00D9744E"/>
    <w:rsid w:val="00D9749E"/>
    <w:rsid w:val="00D974A2"/>
    <w:rsid w:val="00D976FE"/>
    <w:rsid w:val="00D97940"/>
    <w:rsid w:val="00D97C1F"/>
    <w:rsid w:val="00D97DD9"/>
    <w:rsid w:val="00DA0600"/>
    <w:rsid w:val="00DA0994"/>
    <w:rsid w:val="00DA0A81"/>
    <w:rsid w:val="00DA14EB"/>
    <w:rsid w:val="00DA20E3"/>
    <w:rsid w:val="00DA276D"/>
    <w:rsid w:val="00DA298E"/>
    <w:rsid w:val="00DA2A8E"/>
    <w:rsid w:val="00DA359B"/>
    <w:rsid w:val="00DA3867"/>
    <w:rsid w:val="00DA3CDF"/>
    <w:rsid w:val="00DA4446"/>
    <w:rsid w:val="00DA49B3"/>
    <w:rsid w:val="00DA505B"/>
    <w:rsid w:val="00DA5EA0"/>
    <w:rsid w:val="00DA60C9"/>
    <w:rsid w:val="00DA694A"/>
    <w:rsid w:val="00DA69E6"/>
    <w:rsid w:val="00DA7299"/>
    <w:rsid w:val="00DA7B50"/>
    <w:rsid w:val="00DA7C2C"/>
    <w:rsid w:val="00DA7E80"/>
    <w:rsid w:val="00DB0443"/>
    <w:rsid w:val="00DB0766"/>
    <w:rsid w:val="00DB0EAE"/>
    <w:rsid w:val="00DB104F"/>
    <w:rsid w:val="00DB16D7"/>
    <w:rsid w:val="00DB1711"/>
    <w:rsid w:val="00DB1FE8"/>
    <w:rsid w:val="00DB25A8"/>
    <w:rsid w:val="00DB3F99"/>
    <w:rsid w:val="00DB4E81"/>
    <w:rsid w:val="00DB5B14"/>
    <w:rsid w:val="00DB5CFC"/>
    <w:rsid w:val="00DB5FDA"/>
    <w:rsid w:val="00DB64AA"/>
    <w:rsid w:val="00DB7128"/>
    <w:rsid w:val="00DB7265"/>
    <w:rsid w:val="00DB7443"/>
    <w:rsid w:val="00DB7872"/>
    <w:rsid w:val="00DC0267"/>
    <w:rsid w:val="00DC0656"/>
    <w:rsid w:val="00DC0F38"/>
    <w:rsid w:val="00DC1D92"/>
    <w:rsid w:val="00DC1EFC"/>
    <w:rsid w:val="00DC246C"/>
    <w:rsid w:val="00DC2681"/>
    <w:rsid w:val="00DC309F"/>
    <w:rsid w:val="00DC32F0"/>
    <w:rsid w:val="00DC380C"/>
    <w:rsid w:val="00DC4F15"/>
    <w:rsid w:val="00DC5000"/>
    <w:rsid w:val="00DC5614"/>
    <w:rsid w:val="00DC641D"/>
    <w:rsid w:val="00DC7962"/>
    <w:rsid w:val="00DD0731"/>
    <w:rsid w:val="00DD0C4B"/>
    <w:rsid w:val="00DD1253"/>
    <w:rsid w:val="00DD1338"/>
    <w:rsid w:val="00DD2009"/>
    <w:rsid w:val="00DD24E5"/>
    <w:rsid w:val="00DD26CD"/>
    <w:rsid w:val="00DD2E5B"/>
    <w:rsid w:val="00DD3190"/>
    <w:rsid w:val="00DD330D"/>
    <w:rsid w:val="00DD3529"/>
    <w:rsid w:val="00DD359A"/>
    <w:rsid w:val="00DD3830"/>
    <w:rsid w:val="00DD3BBC"/>
    <w:rsid w:val="00DD40CE"/>
    <w:rsid w:val="00DD4411"/>
    <w:rsid w:val="00DD58E3"/>
    <w:rsid w:val="00DD5DDB"/>
    <w:rsid w:val="00DD66DF"/>
    <w:rsid w:val="00DD66EA"/>
    <w:rsid w:val="00DD6CA2"/>
    <w:rsid w:val="00DD7379"/>
    <w:rsid w:val="00DD7A4C"/>
    <w:rsid w:val="00DE0200"/>
    <w:rsid w:val="00DE0655"/>
    <w:rsid w:val="00DE1048"/>
    <w:rsid w:val="00DE12DF"/>
    <w:rsid w:val="00DE1615"/>
    <w:rsid w:val="00DE177B"/>
    <w:rsid w:val="00DE17C4"/>
    <w:rsid w:val="00DE1ED6"/>
    <w:rsid w:val="00DE2175"/>
    <w:rsid w:val="00DE217F"/>
    <w:rsid w:val="00DE2938"/>
    <w:rsid w:val="00DE4749"/>
    <w:rsid w:val="00DE4F40"/>
    <w:rsid w:val="00DE5743"/>
    <w:rsid w:val="00DE5C23"/>
    <w:rsid w:val="00DE5C60"/>
    <w:rsid w:val="00DE64E8"/>
    <w:rsid w:val="00DF0777"/>
    <w:rsid w:val="00DF0791"/>
    <w:rsid w:val="00DF0DA1"/>
    <w:rsid w:val="00DF1274"/>
    <w:rsid w:val="00DF277A"/>
    <w:rsid w:val="00DF32C1"/>
    <w:rsid w:val="00DF356E"/>
    <w:rsid w:val="00DF36D4"/>
    <w:rsid w:val="00DF3EEE"/>
    <w:rsid w:val="00DF401A"/>
    <w:rsid w:val="00DF57D8"/>
    <w:rsid w:val="00DF6454"/>
    <w:rsid w:val="00DF6D83"/>
    <w:rsid w:val="00DF6E7D"/>
    <w:rsid w:val="00DF7144"/>
    <w:rsid w:val="00DF738E"/>
    <w:rsid w:val="00DF7403"/>
    <w:rsid w:val="00E0014C"/>
    <w:rsid w:val="00E002AF"/>
    <w:rsid w:val="00E007B4"/>
    <w:rsid w:val="00E00A9C"/>
    <w:rsid w:val="00E014D9"/>
    <w:rsid w:val="00E01F6F"/>
    <w:rsid w:val="00E020BB"/>
    <w:rsid w:val="00E0229D"/>
    <w:rsid w:val="00E023F9"/>
    <w:rsid w:val="00E02731"/>
    <w:rsid w:val="00E02A05"/>
    <w:rsid w:val="00E03F30"/>
    <w:rsid w:val="00E04238"/>
    <w:rsid w:val="00E0424D"/>
    <w:rsid w:val="00E043C4"/>
    <w:rsid w:val="00E04A35"/>
    <w:rsid w:val="00E05020"/>
    <w:rsid w:val="00E0526D"/>
    <w:rsid w:val="00E061E4"/>
    <w:rsid w:val="00E0652F"/>
    <w:rsid w:val="00E06979"/>
    <w:rsid w:val="00E06DE2"/>
    <w:rsid w:val="00E074F2"/>
    <w:rsid w:val="00E10108"/>
    <w:rsid w:val="00E1039E"/>
    <w:rsid w:val="00E10415"/>
    <w:rsid w:val="00E1044E"/>
    <w:rsid w:val="00E10859"/>
    <w:rsid w:val="00E11EFC"/>
    <w:rsid w:val="00E129BD"/>
    <w:rsid w:val="00E12F83"/>
    <w:rsid w:val="00E1349A"/>
    <w:rsid w:val="00E14A83"/>
    <w:rsid w:val="00E151C5"/>
    <w:rsid w:val="00E15707"/>
    <w:rsid w:val="00E157AD"/>
    <w:rsid w:val="00E1589B"/>
    <w:rsid w:val="00E16213"/>
    <w:rsid w:val="00E16A07"/>
    <w:rsid w:val="00E16FE4"/>
    <w:rsid w:val="00E20586"/>
    <w:rsid w:val="00E20633"/>
    <w:rsid w:val="00E212FC"/>
    <w:rsid w:val="00E2158D"/>
    <w:rsid w:val="00E21AE2"/>
    <w:rsid w:val="00E21C68"/>
    <w:rsid w:val="00E2261E"/>
    <w:rsid w:val="00E22632"/>
    <w:rsid w:val="00E22B4B"/>
    <w:rsid w:val="00E2384B"/>
    <w:rsid w:val="00E23B64"/>
    <w:rsid w:val="00E24410"/>
    <w:rsid w:val="00E2460A"/>
    <w:rsid w:val="00E246D1"/>
    <w:rsid w:val="00E24981"/>
    <w:rsid w:val="00E25584"/>
    <w:rsid w:val="00E261C8"/>
    <w:rsid w:val="00E26C88"/>
    <w:rsid w:val="00E2749A"/>
    <w:rsid w:val="00E30129"/>
    <w:rsid w:val="00E30322"/>
    <w:rsid w:val="00E307B3"/>
    <w:rsid w:val="00E30EA0"/>
    <w:rsid w:val="00E30F53"/>
    <w:rsid w:val="00E312A9"/>
    <w:rsid w:val="00E314FD"/>
    <w:rsid w:val="00E315A3"/>
    <w:rsid w:val="00E31BDA"/>
    <w:rsid w:val="00E321BF"/>
    <w:rsid w:val="00E32B04"/>
    <w:rsid w:val="00E32CEC"/>
    <w:rsid w:val="00E32E20"/>
    <w:rsid w:val="00E34159"/>
    <w:rsid w:val="00E34388"/>
    <w:rsid w:val="00E344AD"/>
    <w:rsid w:val="00E352D2"/>
    <w:rsid w:val="00E3597E"/>
    <w:rsid w:val="00E362D5"/>
    <w:rsid w:val="00E36402"/>
    <w:rsid w:val="00E3643C"/>
    <w:rsid w:val="00E3667E"/>
    <w:rsid w:val="00E36B2A"/>
    <w:rsid w:val="00E36CED"/>
    <w:rsid w:val="00E3734D"/>
    <w:rsid w:val="00E373A7"/>
    <w:rsid w:val="00E37A22"/>
    <w:rsid w:val="00E400BA"/>
    <w:rsid w:val="00E4102B"/>
    <w:rsid w:val="00E4118E"/>
    <w:rsid w:val="00E413C9"/>
    <w:rsid w:val="00E41FB6"/>
    <w:rsid w:val="00E428A2"/>
    <w:rsid w:val="00E4363F"/>
    <w:rsid w:val="00E43BBA"/>
    <w:rsid w:val="00E44C1A"/>
    <w:rsid w:val="00E44FFA"/>
    <w:rsid w:val="00E452FC"/>
    <w:rsid w:val="00E4554C"/>
    <w:rsid w:val="00E45885"/>
    <w:rsid w:val="00E45FD3"/>
    <w:rsid w:val="00E4658E"/>
    <w:rsid w:val="00E46678"/>
    <w:rsid w:val="00E46A04"/>
    <w:rsid w:val="00E46B0B"/>
    <w:rsid w:val="00E4708F"/>
    <w:rsid w:val="00E477C3"/>
    <w:rsid w:val="00E50B82"/>
    <w:rsid w:val="00E50F66"/>
    <w:rsid w:val="00E50FCF"/>
    <w:rsid w:val="00E51044"/>
    <w:rsid w:val="00E526A4"/>
    <w:rsid w:val="00E52F4B"/>
    <w:rsid w:val="00E52F5D"/>
    <w:rsid w:val="00E52FCC"/>
    <w:rsid w:val="00E5379C"/>
    <w:rsid w:val="00E53DEF"/>
    <w:rsid w:val="00E546DC"/>
    <w:rsid w:val="00E54872"/>
    <w:rsid w:val="00E54F72"/>
    <w:rsid w:val="00E553BA"/>
    <w:rsid w:val="00E55F57"/>
    <w:rsid w:val="00E5686D"/>
    <w:rsid w:val="00E572FB"/>
    <w:rsid w:val="00E5787D"/>
    <w:rsid w:val="00E61074"/>
    <w:rsid w:val="00E61BBD"/>
    <w:rsid w:val="00E61BCB"/>
    <w:rsid w:val="00E6390F"/>
    <w:rsid w:val="00E63B58"/>
    <w:rsid w:val="00E6438D"/>
    <w:rsid w:val="00E645EC"/>
    <w:rsid w:val="00E64C05"/>
    <w:rsid w:val="00E64F58"/>
    <w:rsid w:val="00E65E57"/>
    <w:rsid w:val="00E65F4F"/>
    <w:rsid w:val="00E65F8C"/>
    <w:rsid w:val="00E66114"/>
    <w:rsid w:val="00E662A5"/>
    <w:rsid w:val="00E662EC"/>
    <w:rsid w:val="00E6643F"/>
    <w:rsid w:val="00E67017"/>
    <w:rsid w:val="00E67B3F"/>
    <w:rsid w:val="00E67B90"/>
    <w:rsid w:val="00E67D51"/>
    <w:rsid w:val="00E70B92"/>
    <w:rsid w:val="00E71185"/>
    <w:rsid w:val="00E71ABE"/>
    <w:rsid w:val="00E72331"/>
    <w:rsid w:val="00E72384"/>
    <w:rsid w:val="00E7288D"/>
    <w:rsid w:val="00E73028"/>
    <w:rsid w:val="00E73770"/>
    <w:rsid w:val="00E74A2B"/>
    <w:rsid w:val="00E74FA8"/>
    <w:rsid w:val="00E7691D"/>
    <w:rsid w:val="00E76A4D"/>
    <w:rsid w:val="00E77107"/>
    <w:rsid w:val="00E772CA"/>
    <w:rsid w:val="00E772E0"/>
    <w:rsid w:val="00E77433"/>
    <w:rsid w:val="00E77460"/>
    <w:rsid w:val="00E7766C"/>
    <w:rsid w:val="00E80004"/>
    <w:rsid w:val="00E8007C"/>
    <w:rsid w:val="00E8072D"/>
    <w:rsid w:val="00E809A7"/>
    <w:rsid w:val="00E812F3"/>
    <w:rsid w:val="00E820A7"/>
    <w:rsid w:val="00E821A1"/>
    <w:rsid w:val="00E82878"/>
    <w:rsid w:val="00E83261"/>
    <w:rsid w:val="00E832AB"/>
    <w:rsid w:val="00E8386B"/>
    <w:rsid w:val="00E839E9"/>
    <w:rsid w:val="00E84F2E"/>
    <w:rsid w:val="00E84F9B"/>
    <w:rsid w:val="00E85E6F"/>
    <w:rsid w:val="00E861E7"/>
    <w:rsid w:val="00E86774"/>
    <w:rsid w:val="00E867AE"/>
    <w:rsid w:val="00E8692F"/>
    <w:rsid w:val="00E86DAE"/>
    <w:rsid w:val="00E86DED"/>
    <w:rsid w:val="00E87408"/>
    <w:rsid w:val="00E904E4"/>
    <w:rsid w:val="00E91D44"/>
    <w:rsid w:val="00E91FC5"/>
    <w:rsid w:val="00E91FF5"/>
    <w:rsid w:val="00E9238B"/>
    <w:rsid w:val="00E92D06"/>
    <w:rsid w:val="00E9321D"/>
    <w:rsid w:val="00E9340D"/>
    <w:rsid w:val="00E93615"/>
    <w:rsid w:val="00E93817"/>
    <w:rsid w:val="00E93B21"/>
    <w:rsid w:val="00E93CB3"/>
    <w:rsid w:val="00E93E54"/>
    <w:rsid w:val="00E9401C"/>
    <w:rsid w:val="00E9447C"/>
    <w:rsid w:val="00E9472C"/>
    <w:rsid w:val="00E94EC0"/>
    <w:rsid w:val="00E94FC9"/>
    <w:rsid w:val="00E95055"/>
    <w:rsid w:val="00E956B0"/>
    <w:rsid w:val="00E9591B"/>
    <w:rsid w:val="00E95942"/>
    <w:rsid w:val="00E95CA4"/>
    <w:rsid w:val="00E968A7"/>
    <w:rsid w:val="00E97B59"/>
    <w:rsid w:val="00E97DE3"/>
    <w:rsid w:val="00EA025C"/>
    <w:rsid w:val="00EA1E1A"/>
    <w:rsid w:val="00EA23DB"/>
    <w:rsid w:val="00EA287C"/>
    <w:rsid w:val="00EA332E"/>
    <w:rsid w:val="00EA3C2C"/>
    <w:rsid w:val="00EA3EA6"/>
    <w:rsid w:val="00EA5DCE"/>
    <w:rsid w:val="00EA5E20"/>
    <w:rsid w:val="00EA6154"/>
    <w:rsid w:val="00EA6DB2"/>
    <w:rsid w:val="00EA7173"/>
    <w:rsid w:val="00EA770A"/>
    <w:rsid w:val="00EB0C34"/>
    <w:rsid w:val="00EB1273"/>
    <w:rsid w:val="00EB12E2"/>
    <w:rsid w:val="00EB1E2C"/>
    <w:rsid w:val="00EB23A4"/>
    <w:rsid w:val="00EB276C"/>
    <w:rsid w:val="00EB2779"/>
    <w:rsid w:val="00EB29B1"/>
    <w:rsid w:val="00EB2ED9"/>
    <w:rsid w:val="00EB2F7D"/>
    <w:rsid w:val="00EB3266"/>
    <w:rsid w:val="00EB32B8"/>
    <w:rsid w:val="00EB360D"/>
    <w:rsid w:val="00EB367E"/>
    <w:rsid w:val="00EB36E9"/>
    <w:rsid w:val="00EB381D"/>
    <w:rsid w:val="00EB3A03"/>
    <w:rsid w:val="00EB449E"/>
    <w:rsid w:val="00EB4AEE"/>
    <w:rsid w:val="00EB4C52"/>
    <w:rsid w:val="00EB50D3"/>
    <w:rsid w:val="00EB5F5C"/>
    <w:rsid w:val="00EB6BD9"/>
    <w:rsid w:val="00EB6C50"/>
    <w:rsid w:val="00EB6F16"/>
    <w:rsid w:val="00EB72A1"/>
    <w:rsid w:val="00EB748B"/>
    <w:rsid w:val="00EB76CA"/>
    <w:rsid w:val="00EC069E"/>
    <w:rsid w:val="00EC0E34"/>
    <w:rsid w:val="00EC10DB"/>
    <w:rsid w:val="00EC14C3"/>
    <w:rsid w:val="00EC1794"/>
    <w:rsid w:val="00EC1A6F"/>
    <w:rsid w:val="00EC22C5"/>
    <w:rsid w:val="00EC2BDC"/>
    <w:rsid w:val="00EC2D20"/>
    <w:rsid w:val="00EC2F4A"/>
    <w:rsid w:val="00EC359C"/>
    <w:rsid w:val="00EC3A9B"/>
    <w:rsid w:val="00EC4AC2"/>
    <w:rsid w:val="00EC4CA7"/>
    <w:rsid w:val="00EC6228"/>
    <w:rsid w:val="00EC6434"/>
    <w:rsid w:val="00EC6DC4"/>
    <w:rsid w:val="00EC7085"/>
    <w:rsid w:val="00ED03AD"/>
    <w:rsid w:val="00ED053D"/>
    <w:rsid w:val="00ED0A9F"/>
    <w:rsid w:val="00ED1971"/>
    <w:rsid w:val="00ED1A35"/>
    <w:rsid w:val="00ED233F"/>
    <w:rsid w:val="00ED2493"/>
    <w:rsid w:val="00ED28A1"/>
    <w:rsid w:val="00ED3C19"/>
    <w:rsid w:val="00ED3C53"/>
    <w:rsid w:val="00ED40BD"/>
    <w:rsid w:val="00ED4525"/>
    <w:rsid w:val="00ED4970"/>
    <w:rsid w:val="00ED578A"/>
    <w:rsid w:val="00ED5ECD"/>
    <w:rsid w:val="00ED604F"/>
    <w:rsid w:val="00ED63A7"/>
    <w:rsid w:val="00ED6440"/>
    <w:rsid w:val="00ED6517"/>
    <w:rsid w:val="00ED6B46"/>
    <w:rsid w:val="00ED71F7"/>
    <w:rsid w:val="00ED73CE"/>
    <w:rsid w:val="00EE02E5"/>
    <w:rsid w:val="00EE08C3"/>
    <w:rsid w:val="00EE0914"/>
    <w:rsid w:val="00EE0B55"/>
    <w:rsid w:val="00EE0F12"/>
    <w:rsid w:val="00EE147B"/>
    <w:rsid w:val="00EE223F"/>
    <w:rsid w:val="00EE38CE"/>
    <w:rsid w:val="00EE4267"/>
    <w:rsid w:val="00EE4C35"/>
    <w:rsid w:val="00EE54FE"/>
    <w:rsid w:val="00EE5977"/>
    <w:rsid w:val="00EE604B"/>
    <w:rsid w:val="00EE6373"/>
    <w:rsid w:val="00EE6BC6"/>
    <w:rsid w:val="00EE76D5"/>
    <w:rsid w:val="00EE7756"/>
    <w:rsid w:val="00EE790B"/>
    <w:rsid w:val="00EF07DA"/>
    <w:rsid w:val="00EF0A90"/>
    <w:rsid w:val="00EF17EB"/>
    <w:rsid w:val="00EF2696"/>
    <w:rsid w:val="00EF2CEA"/>
    <w:rsid w:val="00EF3526"/>
    <w:rsid w:val="00EF369C"/>
    <w:rsid w:val="00EF3B2D"/>
    <w:rsid w:val="00EF3FBF"/>
    <w:rsid w:val="00EF4009"/>
    <w:rsid w:val="00EF4021"/>
    <w:rsid w:val="00EF4765"/>
    <w:rsid w:val="00EF4C4F"/>
    <w:rsid w:val="00EF5111"/>
    <w:rsid w:val="00EF5C9E"/>
    <w:rsid w:val="00EF5E58"/>
    <w:rsid w:val="00EF6338"/>
    <w:rsid w:val="00EF68D4"/>
    <w:rsid w:val="00EF724F"/>
    <w:rsid w:val="00EF7338"/>
    <w:rsid w:val="00EF7501"/>
    <w:rsid w:val="00EF7E32"/>
    <w:rsid w:val="00EF7EBA"/>
    <w:rsid w:val="00F00056"/>
    <w:rsid w:val="00F00064"/>
    <w:rsid w:val="00F005D9"/>
    <w:rsid w:val="00F006A4"/>
    <w:rsid w:val="00F008CB"/>
    <w:rsid w:val="00F02751"/>
    <w:rsid w:val="00F0289E"/>
    <w:rsid w:val="00F0310A"/>
    <w:rsid w:val="00F031E7"/>
    <w:rsid w:val="00F042E0"/>
    <w:rsid w:val="00F04304"/>
    <w:rsid w:val="00F0464A"/>
    <w:rsid w:val="00F050EC"/>
    <w:rsid w:val="00F05B09"/>
    <w:rsid w:val="00F05F4E"/>
    <w:rsid w:val="00F05FDA"/>
    <w:rsid w:val="00F067E7"/>
    <w:rsid w:val="00F06C77"/>
    <w:rsid w:val="00F071EB"/>
    <w:rsid w:val="00F07402"/>
    <w:rsid w:val="00F07843"/>
    <w:rsid w:val="00F10791"/>
    <w:rsid w:val="00F1120E"/>
    <w:rsid w:val="00F11FEC"/>
    <w:rsid w:val="00F126E5"/>
    <w:rsid w:val="00F12922"/>
    <w:rsid w:val="00F13246"/>
    <w:rsid w:val="00F1326D"/>
    <w:rsid w:val="00F133BA"/>
    <w:rsid w:val="00F14588"/>
    <w:rsid w:val="00F147EF"/>
    <w:rsid w:val="00F14F64"/>
    <w:rsid w:val="00F152CF"/>
    <w:rsid w:val="00F157D1"/>
    <w:rsid w:val="00F15A57"/>
    <w:rsid w:val="00F16E84"/>
    <w:rsid w:val="00F17642"/>
    <w:rsid w:val="00F213F2"/>
    <w:rsid w:val="00F22780"/>
    <w:rsid w:val="00F22818"/>
    <w:rsid w:val="00F23277"/>
    <w:rsid w:val="00F23401"/>
    <w:rsid w:val="00F23DB8"/>
    <w:rsid w:val="00F24BC0"/>
    <w:rsid w:val="00F24C03"/>
    <w:rsid w:val="00F25369"/>
    <w:rsid w:val="00F25378"/>
    <w:rsid w:val="00F266D6"/>
    <w:rsid w:val="00F26930"/>
    <w:rsid w:val="00F272AF"/>
    <w:rsid w:val="00F27499"/>
    <w:rsid w:val="00F27A54"/>
    <w:rsid w:val="00F306C0"/>
    <w:rsid w:val="00F30C16"/>
    <w:rsid w:val="00F311AC"/>
    <w:rsid w:val="00F320B0"/>
    <w:rsid w:val="00F3273F"/>
    <w:rsid w:val="00F329E0"/>
    <w:rsid w:val="00F32DE6"/>
    <w:rsid w:val="00F32FB6"/>
    <w:rsid w:val="00F3362F"/>
    <w:rsid w:val="00F33818"/>
    <w:rsid w:val="00F338AD"/>
    <w:rsid w:val="00F33E3F"/>
    <w:rsid w:val="00F34134"/>
    <w:rsid w:val="00F341E2"/>
    <w:rsid w:val="00F34588"/>
    <w:rsid w:val="00F346DB"/>
    <w:rsid w:val="00F3507B"/>
    <w:rsid w:val="00F354E0"/>
    <w:rsid w:val="00F355B2"/>
    <w:rsid w:val="00F357ED"/>
    <w:rsid w:val="00F35F05"/>
    <w:rsid w:val="00F37193"/>
    <w:rsid w:val="00F37C9A"/>
    <w:rsid w:val="00F42024"/>
    <w:rsid w:val="00F426D7"/>
    <w:rsid w:val="00F42BB3"/>
    <w:rsid w:val="00F43637"/>
    <w:rsid w:val="00F446C7"/>
    <w:rsid w:val="00F45185"/>
    <w:rsid w:val="00F4557A"/>
    <w:rsid w:val="00F458B1"/>
    <w:rsid w:val="00F45EF7"/>
    <w:rsid w:val="00F46147"/>
    <w:rsid w:val="00F461BD"/>
    <w:rsid w:val="00F467D4"/>
    <w:rsid w:val="00F46E7B"/>
    <w:rsid w:val="00F46F53"/>
    <w:rsid w:val="00F4746E"/>
    <w:rsid w:val="00F479B0"/>
    <w:rsid w:val="00F502DC"/>
    <w:rsid w:val="00F50BCC"/>
    <w:rsid w:val="00F515CC"/>
    <w:rsid w:val="00F5254B"/>
    <w:rsid w:val="00F52730"/>
    <w:rsid w:val="00F5326F"/>
    <w:rsid w:val="00F53FD1"/>
    <w:rsid w:val="00F54015"/>
    <w:rsid w:val="00F54D24"/>
    <w:rsid w:val="00F54E07"/>
    <w:rsid w:val="00F54E38"/>
    <w:rsid w:val="00F5529B"/>
    <w:rsid w:val="00F557FD"/>
    <w:rsid w:val="00F55B2E"/>
    <w:rsid w:val="00F57462"/>
    <w:rsid w:val="00F575FD"/>
    <w:rsid w:val="00F603CA"/>
    <w:rsid w:val="00F607D4"/>
    <w:rsid w:val="00F60873"/>
    <w:rsid w:val="00F6149D"/>
    <w:rsid w:val="00F6362B"/>
    <w:rsid w:val="00F63DBF"/>
    <w:rsid w:val="00F64DC5"/>
    <w:rsid w:val="00F6529F"/>
    <w:rsid w:val="00F652EB"/>
    <w:rsid w:val="00F66DCA"/>
    <w:rsid w:val="00F6744F"/>
    <w:rsid w:val="00F674EF"/>
    <w:rsid w:val="00F70435"/>
    <w:rsid w:val="00F7190A"/>
    <w:rsid w:val="00F727D2"/>
    <w:rsid w:val="00F72A44"/>
    <w:rsid w:val="00F74AC8"/>
    <w:rsid w:val="00F74D1E"/>
    <w:rsid w:val="00F74DDD"/>
    <w:rsid w:val="00F766F3"/>
    <w:rsid w:val="00F7694E"/>
    <w:rsid w:val="00F770F4"/>
    <w:rsid w:val="00F77712"/>
    <w:rsid w:val="00F77E96"/>
    <w:rsid w:val="00F77F71"/>
    <w:rsid w:val="00F8031E"/>
    <w:rsid w:val="00F80911"/>
    <w:rsid w:val="00F80F4B"/>
    <w:rsid w:val="00F81264"/>
    <w:rsid w:val="00F8160A"/>
    <w:rsid w:val="00F81782"/>
    <w:rsid w:val="00F81828"/>
    <w:rsid w:val="00F8186C"/>
    <w:rsid w:val="00F8223B"/>
    <w:rsid w:val="00F82962"/>
    <w:rsid w:val="00F829C2"/>
    <w:rsid w:val="00F82F7B"/>
    <w:rsid w:val="00F839AE"/>
    <w:rsid w:val="00F83CED"/>
    <w:rsid w:val="00F84028"/>
    <w:rsid w:val="00F840E7"/>
    <w:rsid w:val="00F84956"/>
    <w:rsid w:val="00F85880"/>
    <w:rsid w:val="00F860FA"/>
    <w:rsid w:val="00F862BF"/>
    <w:rsid w:val="00F875EA"/>
    <w:rsid w:val="00F90C37"/>
    <w:rsid w:val="00F91644"/>
    <w:rsid w:val="00F9345C"/>
    <w:rsid w:val="00F939D0"/>
    <w:rsid w:val="00F93E73"/>
    <w:rsid w:val="00F945F8"/>
    <w:rsid w:val="00F948E7"/>
    <w:rsid w:val="00F948EB"/>
    <w:rsid w:val="00F94A99"/>
    <w:rsid w:val="00F953B8"/>
    <w:rsid w:val="00F95697"/>
    <w:rsid w:val="00F95B8E"/>
    <w:rsid w:val="00F961AB"/>
    <w:rsid w:val="00F96706"/>
    <w:rsid w:val="00F96E61"/>
    <w:rsid w:val="00F96EB1"/>
    <w:rsid w:val="00F970B2"/>
    <w:rsid w:val="00F971D1"/>
    <w:rsid w:val="00F97A28"/>
    <w:rsid w:val="00FA0295"/>
    <w:rsid w:val="00FA04D6"/>
    <w:rsid w:val="00FA06E2"/>
    <w:rsid w:val="00FA1671"/>
    <w:rsid w:val="00FA19F6"/>
    <w:rsid w:val="00FA2C59"/>
    <w:rsid w:val="00FA2FCC"/>
    <w:rsid w:val="00FA34A4"/>
    <w:rsid w:val="00FA39AA"/>
    <w:rsid w:val="00FA3D90"/>
    <w:rsid w:val="00FA402C"/>
    <w:rsid w:val="00FA40FB"/>
    <w:rsid w:val="00FA448E"/>
    <w:rsid w:val="00FA481E"/>
    <w:rsid w:val="00FA498F"/>
    <w:rsid w:val="00FA4994"/>
    <w:rsid w:val="00FA52EC"/>
    <w:rsid w:val="00FA530D"/>
    <w:rsid w:val="00FA687D"/>
    <w:rsid w:val="00FA6986"/>
    <w:rsid w:val="00FA6D59"/>
    <w:rsid w:val="00FA7290"/>
    <w:rsid w:val="00FA7A0D"/>
    <w:rsid w:val="00FA7BEA"/>
    <w:rsid w:val="00FA7CBD"/>
    <w:rsid w:val="00FA7E34"/>
    <w:rsid w:val="00FA7FA3"/>
    <w:rsid w:val="00FB0640"/>
    <w:rsid w:val="00FB12F2"/>
    <w:rsid w:val="00FB1558"/>
    <w:rsid w:val="00FB227E"/>
    <w:rsid w:val="00FB289D"/>
    <w:rsid w:val="00FB28CB"/>
    <w:rsid w:val="00FB2D66"/>
    <w:rsid w:val="00FB3429"/>
    <w:rsid w:val="00FB355E"/>
    <w:rsid w:val="00FB4946"/>
    <w:rsid w:val="00FB4D0B"/>
    <w:rsid w:val="00FB552D"/>
    <w:rsid w:val="00FB576E"/>
    <w:rsid w:val="00FB58BA"/>
    <w:rsid w:val="00FB6353"/>
    <w:rsid w:val="00FB6457"/>
    <w:rsid w:val="00FB7822"/>
    <w:rsid w:val="00FB7CC4"/>
    <w:rsid w:val="00FB7D1C"/>
    <w:rsid w:val="00FB7F49"/>
    <w:rsid w:val="00FC0A2F"/>
    <w:rsid w:val="00FC1279"/>
    <w:rsid w:val="00FC2415"/>
    <w:rsid w:val="00FC2DF0"/>
    <w:rsid w:val="00FC2E90"/>
    <w:rsid w:val="00FC3205"/>
    <w:rsid w:val="00FC32DD"/>
    <w:rsid w:val="00FC3686"/>
    <w:rsid w:val="00FC4046"/>
    <w:rsid w:val="00FC4610"/>
    <w:rsid w:val="00FC4CE5"/>
    <w:rsid w:val="00FC5552"/>
    <w:rsid w:val="00FC5D39"/>
    <w:rsid w:val="00FC6492"/>
    <w:rsid w:val="00FC657A"/>
    <w:rsid w:val="00FC679B"/>
    <w:rsid w:val="00FC7048"/>
    <w:rsid w:val="00FC7405"/>
    <w:rsid w:val="00FC7F8C"/>
    <w:rsid w:val="00FD0177"/>
    <w:rsid w:val="00FD0561"/>
    <w:rsid w:val="00FD0A47"/>
    <w:rsid w:val="00FD1BA6"/>
    <w:rsid w:val="00FD269B"/>
    <w:rsid w:val="00FD32C9"/>
    <w:rsid w:val="00FD3E28"/>
    <w:rsid w:val="00FD3F3A"/>
    <w:rsid w:val="00FD407A"/>
    <w:rsid w:val="00FD4B7E"/>
    <w:rsid w:val="00FD594D"/>
    <w:rsid w:val="00FD5B9B"/>
    <w:rsid w:val="00FD5DF8"/>
    <w:rsid w:val="00FD64A4"/>
    <w:rsid w:val="00FD7210"/>
    <w:rsid w:val="00FD763D"/>
    <w:rsid w:val="00FE10C9"/>
    <w:rsid w:val="00FE120E"/>
    <w:rsid w:val="00FE1C40"/>
    <w:rsid w:val="00FE2210"/>
    <w:rsid w:val="00FE2B26"/>
    <w:rsid w:val="00FE30F1"/>
    <w:rsid w:val="00FE39E9"/>
    <w:rsid w:val="00FE4452"/>
    <w:rsid w:val="00FE4981"/>
    <w:rsid w:val="00FE5598"/>
    <w:rsid w:val="00FE591B"/>
    <w:rsid w:val="00FE5AD7"/>
    <w:rsid w:val="00FE5C46"/>
    <w:rsid w:val="00FE5C60"/>
    <w:rsid w:val="00FE5D3C"/>
    <w:rsid w:val="00FE6DF9"/>
    <w:rsid w:val="00FF0558"/>
    <w:rsid w:val="00FF09CF"/>
    <w:rsid w:val="00FF0A4B"/>
    <w:rsid w:val="00FF16B1"/>
    <w:rsid w:val="00FF171F"/>
    <w:rsid w:val="00FF1E98"/>
    <w:rsid w:val="00FF253F"/>
    <w:rsid w:val="00FF391E"/>
    <w:rsid w:val="00FF41C3"/>
    <w:rsid w:val="00FF554E"/>
    <w:rsid w:val="00FF555D"/>
    <w:rsid w:val="00FF5615"/>
    <w:rsid w:val="00FF5E73"/>
    <w:rsid w:val="00FF7F7C"/>
    <w:rsid w:val="04BA7260"/>
    <w:rsid w:val="373FC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8EF80E"/>
  <w15:docId w15:val="{6D3E951E-65CA-45B5-BD1D-AEF2537FA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6E4E"/>
  </w:style>
  <w:style w:type="paragraph" w:styleId="1">
    <w:name w:val="heading 1"/>
    <w:basedOn w:val="a"/>
    <w:next w:val="a"/>
    <w:link w:val="10"/>
    <w:uiPriority w:val="9"/>
    <w:qFormat/>
    <w:rsid w:val="008E3B7E"/>
    <w:pPr>
      <w:keepNext/>
      <w:keepLines/>
      <w:spacing w:before="340" w:after="330" w:line="578" w:lineRule="auto"/>
      <w:outlineLvl w:val="0"/>
    </w:pPr>
    <w:rPr>
      <w:b/>
      <w:bCs/>
      <w:kern w:val="44"/>
      <w:sz w:val="44"/>
      <w:szCs w:val="44"/>
    </w:rPr>
  </w:style>
  <w:style w:type="paragraph" w:styleId="2">
    <w:name w:val="heading 2"/>
    <w:basedOn w:val="a"/>
    <w:next w:val="a"/>
    <w:link w:val="20"/>
    <w:qFormat/>
    <w:rsid w:val="008B74BC"/>
    <w:pPr>
      <w:keepNext/>
      <w:widowControl w:val="0"/>
      <w:tabs>
        <w:tab w:val="left" w:pos="8460"/>
      </w:tabs>
      <w:spacing w:after="0" w:line="240" w:lineRule="auto"/>
      <w:ind w:leftChars="50" w:left="121" w:hanging="1"/>
      <w:outlineLvl w:val="1"/>
    </w:pPr>
    <w:rPr>
      <w:rFonts w:ascii="Arial" w:eastAsia="PMingLiU" w:hAnsi="Arial" w:cs="Arial"/>
      <w:b/>
      <w:bCs/>
      <w:kern w:val="2"/>
      <w:sz w:val="18"/>
      <w:szCs w:val="24"/>
      <w:lang w:eastAsia="zh-TW"/>
    </w:rPr>
  </w:style>
  <w:style w:type="paragraph" w:styleId="3">
    <w:name w:val="heading 3"/>
    <w:basedOn w:val="a"/>
    <w:next w:val="a"/>
    <w:link w:val="30"/>
    <w:uiPriority w:val="9"/>
    <w:unhideWhenUsed/>
    <w:qFormat/>
    <w:rsid w:val="00C178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opCalls">
    <w:name w:val="Top Calls"/>
    <w:basedOn w:val="a"/>
    <w:link w:val="TopCallsChar"/>
    <w:qFormat/>
    <w:rsid w:val="00E92D06"/>
    <w:pPr>
      <w:spacing w:after="0" w:line="240" w:lineRule="auto"/>
    </w:pPr>
    <w:rPr>
      <w:rFonts w:ascii="Arial" w:hAnsi="Arial" w:cs="Arial"/>
      <w:sz w:val="20"/>
      <w:szCs w:val="20"/>
    </w:rPr>
  </w:style>
  <w:style w:type="paragraph" w:styleId="a3">
    <w:name w:val="header"/>
    <w:basedOn w:val="a"/>
    <w:link w:val="a4"/>
    <w:uiPriority w:val="99"/>
    <w:unhideWhenUsed/>
    <w:rsid w:val="00E8386B"/>
    <w:pPr>
      <w:tabs>
        <w:tab w:val="center" w:pos="4680"/>
        <w:tab w:val="right" w:pos="9360"/>
      </w:tabs>
      <w:spacing w:after="0" w:line="240" w:lineRule="auto"/>
    </w:pPr>
  </w:style>
  <w:style w:type="character" w:customStyle="1" w:styleId="a4">
    <w:name w:val="页眉 字符"/>
    <w:basedOn w:val="a0"/>
    <w:link w:val="a3"/>
    <w:uiPriority w:val="99"/>
    <w:rsid w:val="00E8386B"/>
  </w:style>
  <w:style w:type="paragraph" w:styleId="a5">
    <w:name w:val="footer"/>
    <w:basedOn w:val="a"/>
    <w:link w:val="a6"/>
    <w:uiPriority w:val="99"/>
    <w:unhideWhenUsed/>
    <w:rsid w:val="00E8386B"/>
    <w:pPr>
      <w:tabs>
        <w:tab w:val="center" w:pos="4680"/>
        <w:tab w:val="right" w:pos="9360"/>
      </w:tabs>
      <w:spacing w:after="0" w:line="240" w:lineRule="auto"/>
    </w:pPr>
  </w:style>
  <w:style w:type="character" w:customStyle="1" w:styleId="a6">
    <w:name w:val="页脚 字符"/>
    <w:basedOn w:val="a0"/>
    <w:link w:val="a5"/>
    <w:uiPriority w:val="99"/>
    <w:rsid w:val="00E8386B"/>
  </w:style>
  <w:style w:type="table" w:styleId="a7">
    <w:name w:val="Table Grid"/>
    <w:basedOn w:val="a1"/>
    <w:uiPriority w:val="39"/>
    <w:rsid w:val="000843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08435E"/>
    <w:rPr>
      <w:color w:val="0563C1" w:themeColor="hyperlink"/>
      <w:u w:val="single"/>
    </w:rPr>
  </w:style>
  <w:style w:type="character" w:customStyle="1" w:styleId="TopCallsChar">
    <w:name w:val="Top Calls Char"/>
    <w:basedOn w:val="a0"/>
    <w:link w:val="TopCalls"/>
    <w:rsid w:val="00D74D6A"/>
    <w:rPr>
      <w:rFonts w:ascii="Arial" w:hAnsi="Arial" w:cs="Arial"/>
      <w:sz w:val="20"/>
      <w:szCs w:val="20"/>
    </w:rPr>
  </w:style>
  <w:style w:type="paragraph" w:styleId="a9">
    <w:name w:val="Balloon Text"/>
    <w:basedOn w:val="a"/>
    <w:link w:val="aa"/>
    <w:uiPriority w:val="99"/>
    <w:semiHidden/>
    <w:unhideWhenUsed/>
    <w:rsid w:val="0072233C"/>
    <w:pPr>
      <w:spacing w:after="0" w:line="240" w:lineRule="auto"/>
    </w:pPr>
    <w:rPr>
      <w:rFonts w:ascii="Segoe UI" w:hAnsi="Segoe UI" w:cs="Segoe UI"/>
      <w:sz w:val="18"/>
      <w:szCs w:val="18"/>
    </w:rPr>
  </w:style>
  <w:style w:type="character" w:customStyle="1" w:styleId="aa">
    <w:name w:val="批注框文本 字符"/>
    <w:basedOn w:val="a0"/>
    <w:link w:val="a9"/>
    <w:uiPriority w:val="99"/>
    <w:semiHidden/>
    <w:rsid w:val="0072233C"/>
    <w:rPr>
      <w:rFonts w:ascii="Segoe UI" w:hAnsi="Segoe UI" w:cs="Segoe UI"/>
      <w:sz w:val="18"/>
      <w:szCs w:val="18"/>
    </w:rPr>
  </w:style>
  <w:style w:type="paragraph" w:styleId="ab">
    <w:name w:val="Normal (Web)"/>
    <w:basedOn w:val="a"/>
    <w:uiPriority w:val="99"/>
    <w:semiHidden/>
    <w:unhideWhenUsed/>
    <w:rsid w:val="00576869"/>
    <w:pPr>
      <w:spacing w:before="100" w:beforeAutospacing="1" w:after="100" w:afterAutospacing="1" w:line="240" w:lineRule="auto"/>
    </w:pPr>
    <w:rPr>
      <w:rFonts w:ascii="Times New Roman" w:hAnsi="Times New Roman" w:cs="Times New Roman"/>
      <w:sz w:val="24"/>
      <w:szCs w:val="24"/>
    </w:rPr>
  </w:style>
  <w:style w:type="character" w:styleId="ac">
    <w:name w:val="FollowedHyperlink"/>
    <w:basedOn w:val="a0"/>
    <w:uiPriority w:val="99"/>
    <w:semiHidden/>
    <w:unhideWhenUsed/>
    <w:rsid w:val="00374E2B"/>
    <w:rPr>
      <w:color w:val="954F72" w:themeColor="followedHyperlink"/>
      <w:u w:val="single"/>
    </w:rPr>
  </w:style>
  <w:style w:type="paragraph" w:styleId="ad">
    <w:name w:val="List Paragraph"/>
    <w:basedOn w:val="a"/>
    <w:uiPriority w:val="34"/>
    <w:qFormat/>
    <w:rsid w:val="00463824"/>
    <w:pPr>
      <w:ind w:left="720"/>
      <w:contextualSpacing/>
    </w:pPr>
  </w:style>
  <w:style w:type="character" w:customStyle="1" w:styleId="20">
    <w:name w:val="标题 2 字符"/>
    <w:basedOn w:val="a0"/>
    <w:link w:val="2"/>
    <w:rsid w:val="008B74BC"/>
    <w:rPr>
      <w:rFonts w:ascii="Arial" w:eastAsia="PMingLiU" w:hAnsi="Arial" w:cs="Arial"/>
      <w:b/>
      <w:bCs/>
      <w:kern w:val="2"/>
      <w:sz w:val="18"/>
      <w:szCs w:val="24"/>
      <w:lang w:eastAsia="zh-TW"/>
    </w:rPr>
  </w:style>
  <w:style w:type="paragraph" w:customStyle="1" w:styleId="Default">
    <w:name w:val="Default"/>
    <w:basedOn w:val="a"/>
    <w:rsid w:val="00760CE7"/>
    <w:pPr>
      <w:autoSpaceDE w:val="0"/>
      <w:autoSpaceDN w:val="0"/>
      <w:spacing w:after="0" w:line="240" w:lineRule="auto"/>
    </w:pPr>
    <w:rPr>
      <w:rFonts w:ascii="宋体" w:eastAsia="宋体" w:hAnsi="宋体" w:cs="Times New Roman"/>
      <w:color w:val="000000"/>
      <w:sz w:val="24"/>
      <w:szCs w:val="24"/>
    </w:rPr>
  </w:style>
  <w:style w:type="table" w:customStyle="1" w:styleId="TableGrid1">
    <w:name w:val="Table Grid1"/>
    <w:basedOn w:val="a1"/>
    <w:next w:val="a7"/>
    <w:uiPriority w:val="39"/>
    <w:rsid w:val="002B3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7"/>
    <w:uiPriority w:val="39"/>
    <w:rsid w:val="002B3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jh-p">
    <w:name w:val="bjh-p"/>
    <w:basedOn w:val="a0"/>
    <w:rsid w:val="00025952"/>
  </w:style>
  <w:style w:type="table" w:customStyle="1" w:styleId="11">
    <w:name w:val="网格型1"/>
    <w:basedOn w:val="a1"/>
    <w:next w:val="a7"/>
    <w:uiPriority w:val="39"/>
    <w:rsid w:val="005E5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正文开始说明"/>
    <w:rsid w:val="008E3B7E"/>
    <w:rPr>
      <w:rFonts w:ascii="黑体" w:eastAsia="黑体" w:hAnsi="黑体" w:cs="黑体"/>
      <w:b/>
      <w:bCs/>
      <w:color w:val="FF0000"/>
      <w:sz w:val="40"/>
      <w:szCs w:val="40"/>
    </w:rPr>
  </w:style>
  <w:style w:type="paragraph" w:styleId="TOC2">
    <w:name w:val="toc 2"/>
    <w:basedOn w:val="a"/>
    <w:next w:val="a"/>
    <w:autoRedefine/>
    <w:uiPriority w:val="39"/>
    <w:rsid w:val="008E3B7E"/>
    <w:pPr>
      <w:widowControl w:val="0"/>
      <w:tabs>
        <w:tab w:val="right" w:leader="dot" w:pos="10621"/>
      </w:tabs>
      <w:spacing w:after="0" w:line="240" w:lineRule="auto"/>
      <w:ind w:leftChars="1200" w:left="1200"/>
    </w:pPr>
    <w:rPr>
      <w:rFonts w:ascii="Arial" w:eastAsia="楷体_GB2312" w:hAnsi="Arial" w:cs="Calibri"/>
      <w:smallCaps/>
      <w:noProof/>
      <w:kern w:val="2"/>
      <w:sz w:val="21"/>
      <w:szCs w:val="20"/>
      <w:lang w:eastAsia="zh-TW"/>
    </w:rPr>
  </w:style>
  <w:style w:type="paragraph" w:styleId="TOC1">
    <w:name w:val="toc 1"/>
    <w:basedOn w:val="a"/>
    <w:next w:val="a"/>
    <w:autoRedefine/>
    <w:uiPriority w:val="39"/>
    <w:unhideWhenUsed/>
    <w:rsid w:val="008E3B7E"/>
    <w:pPr>
      <w:widowControl w:val="0"/>
      <w:spacing w:after="0" w:line="240" w:lineRule="auto"/>
      <w:ind w:leftChars="1000" w:left="1000"/>
    </w:pPr>
    <w:rPr>
      <w:rFonts w:ascii="Arial" w:eastAsia="楷体_GB2312" w:hAnsi="Arial" w:cs="Calibri"/>
      <w:bCs/>
      <w:caps/>
      <w:kern w:val="2"/>
      <w:sz w:val="21"/>
      <w:szCs w:val="20"/>
      <w:lang w:eastAsia="zh-TW"/>
    </w:rPr>
  </w:style>
  <w:style w:type="character" w:customStyle="1" w:styleId="10">
    <w:name w:val="标题 1 字符"/>
    <w:basedOn w:val="a0"/>
    <w:link w:val="1"/>
    <w:uiPriority w:val="9"/>
    <w:rsid w:val="008E3B7E"/>
    <w:rPr>
      <w:b/>
      <w:bCs/>
      <w:kern w:val="44"/>
      <w:sz w:val="44"/>
      <w:szCs w:val="44"/>
    </w:rPr>
  </w:style>
  <w:style w:type="paragraph" w:styleId="TOC">
    <w:name w:val="TOC Heading"/>
    <w:basedOn w:val="1"/>
    <w:next w:val="a"/>
    <w:uiPriority w:val="39"/>
    <w:unhideWhenUsed/>
    <w:qFormat/>
    <w:rsid w:val="008E3B7E"/>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TableGrid111">
    <w:name w:val="Table Grid111"/>
    <w:basedOn w:val="a1"/>
    <w:next w:val="a7"/>
    <w:uiPriority w:val="39"/>
    <w:rsid w:val="00E22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1">
    <w:name w:val="st1"/>
    <w:basedOn w:val="a0"/>
    <w:rsid w:val="006155AB"/>
  </w:style>
  <w:style w:type="paragraph" w:styleId="af">
    <w:name w:val="caption"/>
    <w:basedOn w:val="a"/>
    <w:next w:val="a"/>
    <w:uiPriority w:val="35"/>
    <w:unhideWhenUsed/>
    <w:qFormat/>
    <w:rsid w:val="00AC448E"/>
    <w:rPr>
      <w:rFonts w:asciiTheme="majorHAnsi" w:eastAsia="黑体" w:hAnsiTheme="majorHAnsi" w:cstheme="majorBidi"/>
      <w:sz w:val="20"/>
      <w:szCs w:val="20"/>
    </w:rPr>
  </w:style>
  <w:style w:type="character" w:customStyle="1" w:styleId="30">
    <w:name w:val="标题 3 字符"/>
    <w:basedOn w:val="a0"/>
    <w:link w:val="3"/>
    <w:uiPriority w:val="9"/>
    <w:rsid w:val="00C178DB"/>
    <w:rPr>
      <w:b/>
      <w:bCs/>
      <w:sz w:val="32"/>
      <w:szCs w:val="32"/>
    </w:rPr>
  </w:style>
  <w:style w:type="table" w:styleId="31">
    <w:name w:val="Plain Table 3"/>
    <w:basedOn w:val="a1"/>
    <w:uiPriority w:val="99"/>
    <w:rsid w:val="008739D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Grid Table 1 Light Accent 1"/>
    <w:basedOn w:val="a1"/>
    <w:uiPriority w:val="46"/>
    <w:rsid w:val="008739D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2-1">
    <w:name w:val="Grid Table 2 Accent 1"/>
    <w:basedOn w:val="a1"/>
    <w:uiPriority w:val="47"/>
    <w:rsid w:val="008739D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rialNarrowRGB214297">
    <w:name w:val="样式 (符号) Arial Narrow 小五 自定义颜(RGB(214297)) 下划线"/>
    <w:rsid w:val="00EB381D"/>
    <w:rPr>
      <w:color w:val="152A61"/>
      <w:kern w:val="0"/>
      <w:sz w:val="18"/>
      <w:szCs w:val="18"/>
      <w:u w:val="none"/>
    </w:rPr>
  </w:style>
  <w:style w:type="paragraph" w:customStyle="1" w:styleId="af0">
    <w:name w:val="图题"/>
    <w:basedOn w:val="a"/>
    <w:link w:val="Char"/>
    <w:qFormat/>
    <w:rsid w:val="005C476E"/>
    <w:pPr>
      <w:widowControl w:val="0"/>
      <w:autoSpaceDE w:val="0"/>
      <w:autoSpaceDN w:val="0"/>
      <w:adjustRightInd w:val="0"/>
      <w:spacing w:after="0" w:line="240" w:lineRule="auto"/>
    </w:pPr>
    <w:rPr>
      <w:rFonts w:ascii="Arial" w:eastAsia="楷体_GB2312" w:hAnsi="Arial" w:cs="Times New Roman"/>
      <w:b/>
      <w:sz w:val="21"/>
      <w:szCs w:val="21"/>
      <w:lang w:eastAsia="zh-TW"/>
    </w:rPr>
  </w:style>
  <w:style w:type="character" w:customStyle="1" w:styleId="Char">
    <w:name w:val="图题 Char"/>
    <w:link w:val="af0"/>
    <w:rsid w:val="005C476E"/>
    <w:rPr>
      <w:rFonts w:ascii="Arial" w:eastAsia="楷体_GB2312" w:hAnsi="Arial" w:cs="Times New Roman"/>
      <w:b/>
      <w:sz w:val="21"/>
      <w:szCs w:val="21"/>
      <w:lang w:eastAsia="zh-TW"/>
    </w:rPr>
  </w:style>
  <w:style w:type="paragraph" w:customStyle="1" w:styleId="af1">
    <w:name w:val="正文格式"/>
    <w:basedOn w:val="a"/>
    <w:link w:val="Char0"/>
    <w:qFormat/>
    <w:rsid w:val="002265F1"/>
    <w:pPr>
      <w:widowControl w:val="0"/>
      <w:autoSpaceDE w:val="0"/>
      <w:autoSpaceDN w:val="0"/>
      <w:adjustRightInd w:val="0"/>
      <w:spacing w:after="100" w:line="240" w:lineRule="auto"/>
      <w:ind w:leftChars="1257" w:left="1257"/>
    </w:pPr>
    <w:rPr>
      <w:rFonts w:ascii="Arial" w:eastAsia="楷体_GB2312" w:hAnsi="Arial" w:cs="Times New Roman"/>
      <w:sz w:val="21"/>
      <w:szCs w:val="21"/>
      <w:lang w:eastAsia="zh-TW"/>
    </w:rPr>
  </w:style>
  <w:style w:type="character" w:customStyle="1" w:styleId="Char0">
    <w:name w:val="正文格式 Char"/>
    <w:link w:val="af1"/>
    <w:rsid w:val="002265F1"/>
    <w:rPr>
      <w:rFonts w:ascii="Arial" w:eastAsia="楷体_GB2312" w:hAnsi="Arial" w:cs="Times New Roman"/>
      <w:sz w:val="21"/>
      <w:szCs w:val="21"/>
      <w:lang w:eastAsia="zh-TW"/>
    </w:rPr>
  </w:style>
  <w:style w:type="paragraph" w:customStyle="1" w:styleId="af2">
    <w:name w:val="图表数据来源"/>
    <w:qFormat/>
    <w:rsid w:val="002265F1"/>
    <w:pPr>
      <w:spacing w:after="0" w:line="240" w:lineRule="auto"/>
    </w:pPr>
    <w:rPr>
      <w:rFonts w:ascii="Arial" w:eastAsia="楷体_GB2312" w:hAnsi="Arial" w:cs="Times New Roman"/>
      <w:color w:val="0F243E"/>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22153">
      <w:bodyDiv w:val="1"/>
      <w:marLeft w:val="0"/>
      <w:marRight w:val="0"/>
      <w:marTop w:val="0"/>
      <w:marBottom w:val="0"/>
      <w:divBdr>
        <w:top w:val="none" w:sz="0" w:space="0" w:color="auto"/>
        <w:left w:val="none" w:sz="0" w:space="0" w:color="auto"/>
        <w:bottom w:val="none" w:sz="0" w:space="0" w:color="auto"/>
        <w:right w:val="none" w:sz="0" w:space="0" w:color="auto"/>
      </w:divBdr>
    </w:div>
    <w:div w:id="156384797">
      <w:bodyDiv w:val="1"/>
      <w:marLeft w:val="0"/>
      <w:marRight w:val="0"/>
      <w:marTop w:val="0"/>
      <w:marBottom w:val="0"/>
      <w:divBdr>
        <w:top w:val="none" w:sz="0" w:space="0" w:color="auto"/>
        <w:left w:val="none" w:sz="0" w:space="0" w:color="auto"/>
        <w:bottom w:val="none" w:sz="0" w:space="0" w:color="auto"/>
        <w:right w:val="none" w:sz="0" w:space="0" w:color="auto"/>
      </w:divBdr>
    </w:div>
    <w:div w:id="160630698">
      <w:bodyDiv w:val="1"/>
      <w:marLeft w:val="0"/>
      <w:marRight w:val="0"/>
      <w:marTop w:val="0"/>
      <w:marBottom w:val="0"/>
      <w:divBdr>
        <w:top w:val="none" w:sz="0" w:space="0" w:color="auto"/>
        <w:left w:val="none" w:sz="0" w:space="0" w:color="auto"/>
        <w:bottom w:val="none" w:sz="0" w:space="0" w:color="auto"/>
        <w:right w:val="none" w:sz="0" w:space="0" w:color="auto"/>
      </w:divBdr>
    </w:div>
    <w:div w:id="215631504">
      <w:bodyDiv w:val="1"/>
      <w:marLeft w:val="0"/>
      <w:marRight w:val="0"/>
      <w:marTop w:val="0"/>
      <w:marBottom w:val="0"/>
      <w:divBdr>
        <w:top w:val="none" w:sz="0" w:space="0" w:color="auto"/>
        <w:left w:val="none" w:sz="0" w:space="0" w:color="auto"/>
        <w:bottom w:val="none" w:sz="0" w:space="0" w:color="auto"/>
        <w:right w:val="none" w:sz="0" w:space="0" w:color="auto"/>
      </w:divBdr>
    </w:div>
    <w:div w:id="255216805">
      <w:bodyDiv w:val="1"/>
      <w:marLeft w:val="0"/>
      <w:marRight w:val="0"/>
      <w:marTop w:val="0"/>
      <w:marBottom w:val="0"/>
      <w:divBdr>
        <w:top w:val="none" w:sz="0" w:space="0" w:color="auto"/>
        <w:left w:val="none" w:sz="0" w:space="0" w:color="auto"/>
        <w:bottom w:val="none" w:sz="0" w:space="0" w:color="auto"/>
        <w:right w:val="none" w:sz="0" w:space="0" w:color="auto"/>
      </w:divBdr>
    </w:div>
    <w:div w:id="256407317">
      <w:bodyDiv w:val="1"/>
      <w:marLeft w:val="0"/>
      <w:marRight w:val="0"/>
      <w:marTop w:val="0"/>
      <w:marBottom w:val="0"/>
      <w:divBdr>
        <w:top w:val="none" w:sz="0" w:space="0" w:color="auto"/>
        <w:left w:val="none" w:sz="0" w:space="0" w:color="auto"/>
        <w:bottom w:val="none" w:sz="0" w:space="0" w:color="auto"/>
        <w:right w:val="none" w:sz="0" w:space="0" w:color="auto"/>
      </w:divBdr>
    </w:div>
    <w:div w:id="274480044">
      <w:bodyDiv w:val="1"/>
      <w:marLeft w:val="0"/>
      <w:marRight w:val="0"/>
      <w:marTop w:val="0"/>
      <w:marBottom w:val="0"/>
      <w:divBdr>
        <w:top w:val="none" w:sz="0" w:space="0" w:color="auto"/>
        <w:left w:val="none" w:sz="0" w:space="0" w:color="auto"/>
        <w:bottom w:val="none" w:sz="0" w:space="0" w:color="auto"/>
        <w:right w:val="none" w:sz="0" w:space="0" w:color="auto"/>
      </w:divBdr>
    </w:div>
    <w:div w:id="276722825">
      <w:bodyDiv w:val="1"/>
      <w:marLeft w:val="0"/>
      <w:marRight w:val="0"/>
      <w:marTop w:val="0"/>
      <w:marBottom w:val="0"/>
      <w:divBdr>
        <w:top w:val="none" w:sz="0" w:space="0" w:color="auto"/>
        <w:left w:val="none" w:sz="0" w:space="0" w:color="auto"/>
        <w:bottom w:val="none" w:sz="0" w:space="0" w:color="auto"/>
        <w:right w:val="none" w:sz="0" w:space="0" w:color="auto"/>
      </w:divBdr>
    </w:div>
    <w:div w:id="311372008">
      <w:bodyDiv w:val="1"/>
      <w:marLeft w:val="0"/>
      <w:marRight w:val="0"/>
      <w:marTop w:val="0"/>
      <w:marBottom w:val="0"/>
      <w:divBdr>
        <w:top w:val="none" w:sz="0" w:space="0" w:color="auto"/>
        <w:left w:val="none" w:sz="0" w:space="0" w:color="auto"/>
        <w:bottom w:val="none" w:sz="0" w:space="0" w:color="auto"/>
        <w:right w:val="none" w:sz="0" w:space="0" w:color="auto"/>
      </w:divBdr>
    </w:div>
    <w:div w:id="341781326">
      <w:bodyDiv w:val="1"/>
      <w:marLeft w:val="0"/>
      <w:marRight w:val="0"/>
      <w:marTop w:val="0"/>
      <w:marBottom w:val="0"/>
      <w:divBdr>
        <w:top w:val="none" w:sz="0" w:space="0" w:color="auto"/>
        <w:left w:val="none" w:sz="0" w:space="0" w:color="auto"/>
        <w:bottom w:val="none" w:sz="0" w:space="0" w:color="auto"/>
        <w:right w:val="none" w:sz="0" w:space="0" w:color="auto"/>
      </w:divBdr>
    </w:div>
    <w:div w:id="361246534">
      <w:bodyDiv w:val="1"/>
      <w:marLeft w:val="0"/>
      <w:marRight w:val="0"/>
      <w:marTop w:val="0"/>
      <w:marBottom w:val="0"/>
      <w:divBdr>
        <w:top w:val="none" w:sz="0" w:space="0" w:color="auto"/>
        <w:left w:val="none" w:sz="0" w:space="0" w:color="auto"/>
        <w:bottom w:val="none" w:sz="0" w:space="0" w:color="auto"/>
        <w:right w:val="none" w:sz="0" w:space="0" w:color="auto"/>
      </w:divBdr>
    </w:div>
    <w:div w:id="393040999">
      <w:bodyDiv w:val="1"/>
      <w:marLeft w:val="0"/>
      <w:marRight w:val="0"/>
      <w:marTop w:val="0"/>
      <w:marBottom w:val="0"/>
      <w:divBdr>
        <w:top w:val="none" w:sz="0" w:space="0" w:color="auto"/>
        <w:left w:val="none" w:sz="0" w:space="0" w:color="auto"/>
        <w:bottom w:val="none" w:sz="0" w:space="0" w:color="auto"/>
        <w:right w:val="none" w:sz="0" w:space="0" w:color="auto"/>
      </w:divBdr>
    </w:div>
    <w:div w:id="480390942">
      <w:bodyDiv w:val="1"/>
      <w:marLeft w:val="0"/>
      <w:marRight w:val="0"/>
      <w:marTop w:val="0"/>
      <w:marBottom w:val="0"/>
      <w:divBdr>
        <w:top w:val="none" w:sz="0" w:space="0" w:color="auto"/>
        <w:left w:val="none" w:sz="0" w:space="0" w:color="auto"/>
        <w:bottom w:val="none" w:sz="0" w:space="0" w:color="auto"/>
        <w:right w:val="none" w:sz="0" w:space="0" w:color="auto"/>
      </w:divBdr>
    </w:div>
    <w:div w:id="493224701">
      <w:bodyDiv w:val="1"/>
      <w:marLeft w:val="0"/>
      <w:marRight w:val="0"/>
      <w:marTop w:val="0"/>
      <w:marBottom w:val="0"/>
      <w:divBdr>
        <w:top w:val="none" w:sz="0" w:space="0" w:color="auto"/>
        <w:left w:val="none" w:sz="0" w:space="0" w:color="auto"/>
        <w:bottom w:val="none" w:sz="0" w:space="0" w:color="auto"/>
        <w:right w:val="none" w:sz="0" w:space="0" w:color="auto"/>
      </w:divBdr>
    </w:div>
    <w:div w:id="652950195">
      <w:bodyDiv w:val="1"/>
      <w:marLeft w:val="0"/>
      <w:marRight w:val="0"/>
      <w:marTop w:val="0"/>
      <w:marBottom w:val="0"/>
      <w:divBdr>
        <w:top w:val="none" w:sz="0" w:space="0" w:color="auto"/>
        <w:left w:val="none" w:sz="0" w:space="0" w:color="auto"/>
        <w:bottom w:val="none" w:sz="0" w:space="0" w:color="auto"/>
        <w:right w:val="none" w:sz="0" w:space="0" w:color="auto"/>
      </w:divBdr>
    </w:div>
    <w:div w:id="674066507">
      <w:bodyDiv w:val="1"/>
      <w:marLeft w:val="0"/>
      <w:marRight w:val="0"/>
      <w:marTop w:val="0"/>
      <w:marBottom w:val="0"/>
      <w:divBdr>
        <w:top w:val="none" w:sz="0" w:space="0" w:color="auto"/>
        <w:left w:val="none" w:sz="0" w:space="0" w:color="auto"/>
        <w:bottom w:val="none" w:sz="0" w:space="0" w:color="auto"/>
        <w:right w:val="none" w:sz="0" w:space="0" w:color="auto"/>
      </w:divBdr>
    </w:div>
    <w:div w:id="688874022">
      <w:bodyDiv w:val="1"/>
      <w:marLeft w:val="0"/>
      <w:marRight w:val="0"/>
      <w:marTop w:val="0"/>
      <w:marBottom w:val="0"/>
      <w:divBdr>
        <w:top w:val="none" w:sz="0" w:space="0" w:color="auto"/>
        <w:left w:val="none" w:sz="0" w:space="0" w:color="auto"/>
        <w:bottom w:val="none" w:sz="0" w:space="0" w:color="auto"/>
        <w:right w:val="none" w:sz="0" w:space="0" w:color="auto"/>
      </w:divBdr>
    </w:div>
    <w:div w:id="707338020">
      <w:bodyDiv w:val="1"/>
      <w:marLeft w:val="0"/>
      <w:marRight w:val="0"/>
      <w:marTop w:val="0"/>
      <w:marBottom w:val="0"/>
      <w:divBdr>
        <w:top w:val="none" w:sz="0" w:space="0" w:color="auto"/>
        <w:left w:val="none" w:sz="0" w:space="0" w:color="auto"/>
        <w:bottom w:val="none" w:sz="0" w:space="0" w:color="auto"/>
        <w:right w:val="none" w:sz="0" w:space="0" w:color="auto"/>
      </w:divBdr>
    </w:div>
    <w:div w:id="766847285">
      <w:bodyDiv w:val="1"/>
      <w:marLeft w:val="0"/>
      <w:marRight w:val="0"/>
      <w:marTop w:val="0"/>
      <w:marBottom w:val="0"/>
      <w:divBdr>
        <w:top w:val="none" w:sz="0" w:space="0" w:color="auto"/>
        <w:left w:val="none" w:sz="0" w:space="0" w:color="auto"/>
        <w:bottom w:val="none" w:sz="0" w:space="0" w:color="auto"/>
        <w:right w:val="none" w:sz="0" w:space="0" w:color="auto"/>
      </w:divBdr>
    </w:div>
    <w:div w:id="771241440">
      <w:bodyDiv w:val="1"/>
      <w:marLeft w:val="0"/>
      <w:marRight w:val="0"/>
      <w:marTop w:val="0"/>
      <w:marBottom w:val="0"/>
      <w:divBdr>
        <w:top w:val="none" w:sz="0" w:space="0" w:color="auto"/>
        <w:left w:val="none" w:sz="0" w:space="0" w:color="auto"/>
        <w:bottom w:val="none" w:sz="0" w:space="0" w:color="auto"/>
        <w:right w:val="none" w:sz="0" w:space="0" w:color="auto"/>
      </w:divBdr>
    </w:div>
    <w:div w:id="808327030">
      <w:bodyDiv w:val="1"/>
      <w:marLeft w:val="0"/>
      <w:marRight w:val="0"/>
      <w:marTop w:val="0"/>
      <w:marBottom w:val="0"/>
      <w:divBdr>
        <w:top w:val="none" w:sz="0" w:space="0" w:color="auto"/>
        <w:left w:val="none" w:sz="0" w:space="0" w:color="auto"/>
        <w:bottom w:val="none" w:sz="0" w:space="0" w:color="auto"/>
        <w:right w:val="none" w:sz="0" w:space="0" w:color="auto"/>
      </w:divBdr>
    </w:div>
    <w:div w:id="811025793">
      <w:bodyDiv w:val="1"/>
      <w:marLeft w:val="0"/>
      <w:marRight w:val="0"/>
      <w:marTop w:val="0"/>
      <w:marBottom w:val="0"/>
      <w:divBdr>
        <w:top w:val="none" w:sz="0" w:space="0" w:color="auto"/>
        <w:left w:val="none" w:sz="0" w:space="0" w:color="auto"/>
        <w:bottom w:val="none" w:sz="0" w:space="0" w:color="auto"/>
        <w:right w:val="none" w:sz="0" w:space="0" w:color="auto"/>
      </w:divBdr>
    </w:div>
    <w:div w:id="844323619">
      <w:bodyDiv w:val="1"/>
      <w:marLeft w:val="0"/>
      <w:marRight w:val="0"/>
      <w:marTop w:val="0"/>
      <w:marBottom w:val="0"/>
      <w:divBdr>
        <w:top w:val="none" w:sz="0" w:space="0" w:color="auto"/>
        <w:left w:val="none" w:sz="0" w:space="0" w:color="auto"/>
        <w:bottom w:val="none" w:sz="0" w:space="0" w:color="auto"/>
        <w:right w:val="none" w:sz="0" w:space="0" w:color="auto"/>
      </w:divBdr>
    </w:div>
    <w:div w:id="870413243">
      <w:bodyDiv w:val="1"/>
      <w:marLeft w:val="0"/>
      <w:marRight w:val="0"/>
      <w:marTop w:val="0"/>
      <w:marBottom w:val="0"/>
      <w:divBdr>
        <w:top w:val="none" w:sz="0" w:space="0" w:color="auto"/>
        <w:left w:val="none" w:sz="0" w:space="0" w:color="auto"/>
        <w:bottom w:val="none" w:sz="0" w:space="0" w:color="auto"/>
        <w:right w:val="none" w:sz="0" w:space="0" w:color="auto"/>
      </w:divBdr>
    </w:div>
    <w:div w:id="883179884">
      <w:bodyDiv w:val="1"/>
      <w:marLeft w:val="0"/>
      <w:marRight w:val="0"/>
      <w:marTop w:val="0"/>
      <w:marBottom w:val="0"/>
      <w:divBdr>
        <w:top w:val="none" w:sz="0" w:space="0" w:color="auto"/>
        <w:left w:val="none" w:sz="0" w:space="0" w:color="auto"/>
        <w:bottom w:val="none" w:sz="0" w:space="0" w:color="auto"/>
        <w:right w:val="none" w:sz="0" w:space="0" w:color="auto"/>
      </w:divBdr>
    </w:div>
    <w:div w:id="1020737376">
      <w:bodyDiv w:val="1"/>
      <w:marLeft w:val="0"/>
      <w:marRight w:val="0"/>
      <w:marTop w:val="0"/>
      <w:marBottom w:val="0"/>
      <w:divBdr>
        <w:top w:val="none" w:sz="0" w:space="0" w:color="auto"/>
        <w:left w:val="none" w:sz="0" w:space="0" w:color="auto"/>
        <w:bottom w:val="none" w:sz="0" w:space="0" w:color="auto"/>
        <w:right w:val="none" w:sz="0" w:space="0" w:color="auto"/>
      </w:divBdr>
    </w:div>
    <w:div w:id="1071927114">
      <w:bodyDiv w:val="1"/>
      <w:marLeft w:val="0"/>
      <w:marRight w:val="0"/>
      <w:marTop w:val="0"/>
      <w:marBottom w:val="0"/>
      <w:divBdr>
        <w:top w:val="none" w:sz="0" w:space="0" w:color="auto"/>
        <w:left w:val="none" w:sz="0" w:space="0" w:color="auto"/>
        <w:bottom w:val="none" w:sz="0" w:space="0" w:color="auto"/>
        <w:right w:val="none" w:sz="0" w:space="0" w:color="auto"/>
      </w:divBdr>
    </w:div>
    <w:div w:id="1108504430">
      <w:bodyDiv w:val="1"/>
      <w:marLeft w:val="0"/>
      <w:marRight w:val="0"/>
      <w:marTop w:val="0"/>
      <w:marBottom w:val="0"/>
      <w:divBdr>
        <w:top w:val="none" w:sz="0" w:space="0" w:color="auto"/>
        <w:left w:val="none" w:sz="0" w:space="0" w:color="auto"/>
        <w:bottom w:val="none" w:sz="0" w:space="0" w:color="auto"/>
        <w:right w:val="none" w:sz="0" w:space="0" w:color="auto"/>
      </w:divBdr>
    </w:div>
    <w:div w:id="1139957420">
      <w:bodyDiv w:val="1"/>
      <w:marLeft w:val="0"/>
      <w:marRight w:val="0"/>
      <w:marTop w:val="0"/>
      <w:marBottom w:val="0"/>
      <w:divBdr>
        <w:top w:val="none" w:sz="0" w:space="0" w:color="auto"/>
        <w:left w:val="none" w:sz="0" w:space="0" w:color="auto"/>
        <w:bottom w:val="none" w:sz="0" w:space="0" w:color="auto"/>
        <w:right w:val="none" w:sz="0" w:space="0" w:color="auto"/>
      </w:divBdr>
      <w:divsChild>
        <w:div w:id="2012486433">
          <w:marLeft w:val="0"/>
          <w:marRight w:val="0"/>
          <w:marTop w:val="0"/>
          <w:marBottom w:val="0"/>
          <w:divBdr>
            <w:top w:val="none" w:sz="0" w:space="0" w:color="auto"/>
            <w:left w:val="none" w:sz="0" w:space="0" w:color="auto"/>
            <w:bottom w:val="none" w:sz="0" w:space="0" w:color="auto"/>
            <w:right w:val="none" w:sz="0" w:space="0" w:color="auto"/>
          </w:divBdr>
        </w:div>
      </w:divsChild>
    </w:div>
    <w:div w:id="1144546477">
      <w:bodyDiv w:val="1"/>
      <w:marLeft w:val="0"/>
      <w:marRight w:val="0"/>
      <w:marTop w:val="0"/>
      <w:marBottom w:val="0"/>
      <w:divBdr>
        <w:top w:val="none" w:sz="0" w:space="0" w:color="auto"/>
        <w:left w:val="none" w:sz="0" w:space="0" w:color="auto"/>
        <w:bottom w:val="none" w:sz="0" w:space="0" w:color="auto"/>
        <w:right w:val="none" w:sz="0" w:space="0" w:color="auto"/>
      </w:divBdr>
    </w:div>
    <w:div w:id="1153838537">
      <w:bodyDiv w:val="1"/>
      <w:marLeft w:val="0"/>
      <w:marRight w:val="0"/>
      <w:marTop w:val="0"/>
      <w:marBottom w:val="0"/>
      <w:divBdr>
        <w:top w:val="none" w:sz="0" w:space="0" w:color="auto"/>
        <w:left w:val="none" w:sz="0" w:space="0" w:color="auto"/>
        <w:bottom w:val="none" w:sz="0" w:space="0" w:color="auto"/>
        <w:right w:val="none" w:sz="0" w:space="0" w:color="auto"/>
      </w:divBdr>
    </w:div>
    <w:div w:id="1186871392">
      <w:bodyDiv w:val="1"/>
      <w:marLeft w:val="0"/>
      <w:marRight w:val="0"/>
      <w:marTop w:val="0"/>
      <w:marBottom w:val="0"/>
      <w:divBdr>
        <w:top w:val="none" w:sz="0" w:space="0" w:color="auto"/>
        <w:left w:val="none" w:sz="0" w:space="0" w:color="auto"/>
        <w:bottom w:val="none" w:sz="0" w:space="0" w:color="auto"/>
        <w:right w:val="none" w:sz="0" w:space="0" w:color="auto"/>
      </w:divBdr>
    </w:div>
    <w:div w:id="1228541201">
      <w:bodyDiv w:val="1"/>
      <w:marLeft w:val="0"/>
      <w:marRight w:val="0"/>
      <w:marTop w:val="0"/>
      <w:marBottom w:val="0"/>
      <w:divBdr>
        <w:top w:val="none" w:sz="0" w:space="0" w:color="auto"/>
        <w:left w:val="none" w:sz="0" w:space="0" w:color="auto"/>
        <w:bottom w:val="none" w:sz="0" w:space="0" w:color="auto"/>
        <w:right w:val="none" w:sz="0" w:space="0" w:color="auto"/>
      </w:divBdr>
    </w:div>
    <w:div w:id="1239637769">
      <w:bodyDiv w:val="1"/>
      <w:marLeft w:val="0"/>
      <w:marRight w:val="0"/>
      <w:marTop w:val="0"/>
      <w:marBottom w:val="0"/>
      <w:divBdr>
        <w:top w:val="none" w:sz="0" w:space="0" w:color="auto"/>
        <w:left w:val="none" w:sz="0" w:space="0" w:color="auto"/>
        <w:bottom w:val="none" w:sz="0" w:space="0" w:color="auto"/>
        <w:right w:val="none" w:sz="0" w:space="0" w:color="auto"/>
      </w:divBdr>
    </w:div>
    <w:div w:id="1243368163">
      <w:bodyDiv w:val="1"/>
      <w:marLeft w:val="0"/>
      <w:marRight w:val="0"/>
      <w:marTop w:val="0"/>
      <w:marBottom w:val="0"/>
      <w:divBdr>
        <w:top w:val="none" w:sz="0" w:space="0" w:color="auto"/>
        <w:left w:val="none" w:sz="0" w:space="0" w:color="auto"/>
        <w:bottom w:val="none" w:sz="0" w:space="0" w:color="auto"/>
        <w:right w:val="none" w:sz="0" w:space="0" w:color="auto"/>
      </w:divBdr>
    </w:div>
    <w:div w:id="1286735588">
      <w:bodyDiv w:val="1"/>
      <w:marLeft w:val="0"/>
      <w:marRight w:val="0"/>
      <w:marTop w:val="0"/>
      <w:marBottom w:val="0"/>
      <w:divBdr>
        <w:top w:val="none" w:sz="0" w:space="0" w:color="auto"/>
        <w:left w:val="none" w:sz="0" w:space="0" w:color="auto"/>
        <w:bottom w:val="none" w:sz="0" w:space="0" w:color="auto"/>
        <w:right w:val="none" w:sz="0" w:space="0" w:color="auto"/>
      </w:divBdr>
    </w:div>
    <w:div w:id="1299728207">
      <w:bodyDiv w:val="1"/>
      <w:marLeft w:val="0"/>
      <w:marRight w:val="0"/>
      <w:marTop w:val="0"/>
      <w:marBottom w:val="0"/>
      <w:divBdr>
        <w:top w:val="none" w:sz="0" w:space="0" w:color="auto"/>
        <w:left w:val="none" w:sz="0" w:space="0" w:color="auto"/>
        <w:bottom w:val="none" w:sz="0" w:space="0" w:color="auto"/>
        <w:right w:val="none" w:sz="0" w:space="0" w:color="auto"/>
      </w:divBdr>
    </w:div>
    <w:div w:id="1333265545">
      <w:bodyDiv w:val="1"/>
      <w:marLeft w:val="0"/>
      <w:marRight w:val="0"/>
      <w:marTop w:val="0"/>
      <w:marBottom w:val="0"/>
      <w:divBdr>
        <w:top w:val="none" w:sz="0" w:space="0" w:color="auto"/>
        <w:left w:val="none" w:sz="0" w:space="0" w:color="auto"/>
        <w:bottom w:val="none" w:sz="0" w:space="0" w:color="auto"/>
        <w:right w:val="none" w:sz="0" w:space="0" w:color="auto"/>
      </w:divBdr>
    </w:div>
    <w:div w:id="1402830814">
      <w:bodyDiv w:val="1"/>
      <w:marLeft w:val="0"/>
      <w:marRight w:val="0"/>
      <w:marTop w:val="0"/>
      <w:marBottom w:val="0"/>
      <w:divBdr>
        <w:top w:val="none" w:sz="0" w:space="0" w:color="auto"/>
        <w:left w:val="none" w:sz="0" w:space="0" w:color="auto"/>
        <w:bottom w:val="none" w:sz="0" w:space="0" w:color="auto"/>
        <w:right w:val="none" w:sz="0" w:space="0" w:color="auto"/>
      </w:divBdr>
    </w:div>
    <w:div w:id="1403404530">
      <w:bodyDiv w:val="1"/>
      <w:marLeft w:val="0"/>
      <w:marRight w:val="0"/>
      <w:marTop w:val="0"/>
      <w:marBottom w:val="0"/>
      <w:divBdr>
        <w:top w:val="none" w:sz="0" w:space="0" w:color="auto"/>
        <w:left w:val="none" w:sz="0" w:space="0" w:color="auto"/>
        <w:bottom w:val="none" w:sz="0" w:space="0" w:color="auto"/>
        <w:right w:val="none" w:sz="0" w:space="0" w:color="auto"/>
      </w:divBdr>
    </w:div>
    <w:div w:id="1407650474">
      <w:bodyDiv w:val="1"/>
      <w:marLeft w:val="0"/>
      <w:marRight w:val="0"/>
      <w:marTop w:val="0"/>
      <w:marBottom w:val="0"/>
      <w:divBdr>
        <w:top w:val="none" w:sz="0" w:space="0" w:color="auto"/>
        <w:left w:val="none" w:sz="0" w:space="0" w:color="auto"/>
        <w:bottom w:val="none" w:sz="0" w:space="0" w:color="auto"/>
        <w:right w:val="none" w:sz="0" w:space="0" w:color="auto"/>
      </w:divBdr>
    </w:div>
    <w:div w:id="1470244195">
      <w:bodyDiv w:val="1"/>
      <w:marLeft w:val="0"/>
      <w:marRight w:val="0"/>
      <w:marTop w:val="0"/>
      <w:marBottom w:val="0"/>
      <w:divBdr>
        <w:top w:val="none" w:sz="0" w:space="0" w:color="auto"/>
        <w:left w:val="none" w:sz="0" w:space="0" w:color="auto"/>
        <w:bottom w:val="none" w:sz="0" w:space="0" w:color="auto"/>
        <w:right w:val="none" w:sz="0" w:space="0" w:color="auto"/>
      </w:divBdr>
    </w:div>
    <w:div w:id="1517816320">
      <w:bodyDiv w:val="1"/>
      <w:marLeft w:val="0"/>
      <w:marRight w:val="0"/>
      <w:marTop w:val="0"/>
      <w:marBottom w:val="0"/>
      <w:divBdr>
        <w:top w:val="none" w:sz="0" w:space="0" w:color="auto"/>
        <w:left w:val="none" w:sz="0" w:space="0" w:color="auto"/>
        <w:bottom w:val="none" w:sz="0" w:space="0" w:color="auto"/>
        <w:right w:val="none" w:sz="0" w:space="0" w:color="auto"/>
      </w:divBdr>
    </w:div>
    <w:div w:id="1526628078">
      <w:bodyDiv w:val="1"/>
      <w:marLeft w:val="0"/>
      <w:marRight w:val="0"/>
      <w:marTop w:val="0"/>
      <w:marBottom w:val="0"/>
      <w:divBdr>
        <w:top w:val="none" w:sz="0" w:space="0" w:color="auto"/>
        <w:left w:val="none" w:sz="0" w:space="0" w:color="auto"/>
        <w:bottom w:val="none" w:sz="0" w:space="0" w:color="auto"/>
        <w:right w:val="none" w:sz="0" w:space="0" w:color="auto"/>
      </w:divBdr>
      <w:divsChild>
        <w:div w:id="1708292957">
          <w:marLeft w:val="446"/>
          <w:marRight w:val="0"/>
          <w:marTop w:val="168"/>
          <w:marBottom w:val="0"/>
          <w:divBdr>
            <w:top w:val="none" w:sz="0" w:space="0" w:color="auto"/>
            <w:left w:val="none" w:sz="0" w:space="0" w:color="auto"/>
            <w:bottom w:val="none" w:sz="0" w:space="0" w:color="auto"/>
            <w:right w:val="none" w:sz="0" w:space="0" w:color="auto"/>
          </w:divBdr>
        </w:div>
      </w:divsChild>
    </w:div>
    <w:div w:id="1557398725">
      <w:bodyDiv w:val="1"/>
      <w:marLeft w:val="0"/>
      <w:marRight w:val="0"/>
      <w:marTop w:val="0"/>
      <w:marBottom w:val="0"/>
      <w:divBdr>
        <w:top w:val="none" w:sz="0" w:space="0" w:color="auto"/>
        <w:left w:val="none" w:sz="0" w:space="0" w:color="auto"/>
        <w:bottom w:val="none" w:sz="0" w:space="0" w:color="auto"/>
        <w:right w:val="none" w:sz="0" w:space="0" w:color="auto"/>
      </w:divBdr>
    </w:div>
    <w:div w:id="1591546933">
      <w:bodyDiv w:val="1"/>
      <w:marLeft w:val="0"/>
      <w:marRight w:val="0"/>
      <w:marTop w:val="0"/>
      <w:marBottom w:val="0"/>
      <w:divBdr>
        <w:top w:val="none" w:sz="0" w:space="0" w:color="auto"/>
        <w:left w:val="none" w:sz="0" w:space="0" w:color="auto"/>
        <w:bottom w:val="none" w:sz="0" w:space="0" w:color="auto"/>
        <w:right w:val="none" w:sz="0" w:space="0" w:color="auto"/>
      </w:divBdr>
    </w:div>
    <w:div w:id="1598445536">
      <w:bodyDiv w:val="1"/>
      <w:marLeft w:val="0"/>
      <w:marRight w:val="0"/>
      <w:marTop w:val="0"/>
      <w:marBottom w:val="0"/>
      <w:divBdr>
        <w:top w:val="none" w:sz="0" w:space="0" w:color="auto"/>
        <w:left w:val="none" w:sz="0" w:space="0" w:color="auto"/>
        <w:bottom w:val="none" w:sz="0" w:space="0" w:color="auto"/>
        <w:right w:val="none" w:sz="0" w:space="0" w:color="auto"/>
      </w:divBdr>
    </w:div>
    <w:div w:id="1643535974">
      <w:bodyDiv w:val="1"/>
      <w:marLeft w:val="0"/>
      <w:marRight w:val="0"/>
      <w:marTop w:val="0"/>
      <w:marBottom w:val="0"/>
      <w:divBdr>
        <w:top w:val="none" w:sz="0" w:space="0" w:color="auto"/>
        <w:left w:val="none" w:sz="0" w:space="0" w:color="auto"/>
        <w:bottom w:val="none" w:sz="0" w:space="0" w:color="auto"/>
        <w:right w:val="none" w:sz="0" w:space="0" w:color="auto"/>
      </w:divBdr>
      <w:divsChild>
        <w:div w:id="1784155900">
          <w:marLeft w:val="446"/>
          <w:marRight w:val="0"/>
          <w:marTop w:val="168"/>
          <w:marBottom w:val="0"/>
          <w:divBdr>
            <w:top w:val="none" w:sz="0" w:space="0" w:color="auto"/>
            <w:left w:val="none" w:sz="0" w:space="0" w:color="auto"/>
            <w:bottom w:val="none" w:sz="0" w:space="0" w:color="auto"/>
            <w:right w:val="none" w:sz="0" w:space="0" w:color="auto"/>
          </w:divBdr>
        </w:div>
      </w:divsChild>
    </w:div>
    <w:div w:id="1679694287">
      <w:bodyDiv w:val="1"/>
      <w:marLeft w:val="0"/>
      <w:marRight w:val="0"/>
      <w:marTop w:val="0"/>
      <w:marBottom w:val="0"/>
      <w:divBdr>
        <w:top w:val="none" w:sz="0" w:space="0" w:color="auto"/>
        <w:left w:val="none" w:sz="0" w:space="0" w:color="auto"/>
        <w:bottom w:val="none" w:sz="0" w:space="0" w:color="auto"/>
        <w:right w:val="none" w:sz="0" w:space="0" w:color="auto"/>
      </w:divBdr>
    </w:div>
    <w:div w:id="1748267352">
      <w:bodyDiv w:val="1"/>
      <w:marLeft w:val="0"/>
      <w:marRight w:val="0"/>
      <w:marTop w:val="0"/>
      <w:marBottom w:val="0"/>
      <w:divBdr>
        <w:top w:val="none" w:sz="0" w:space="0" w:color="auto"/>
        <w:left w:val="none" w:sz="0" w:space="0" w:color="auto"/>
        <w:bottom w:val="none" w:sz="0" w:space="0" w:color="auto"/>
        <w:right w:val="none" w:sz="0" w:space="0" w:color="auto"/>
      </w:divBdr>
    </w:div>
    <w:div w:id="1782139710">
      <w:bodyDiv w:val="1"/>
      <w:marLeft w:val="0"/>
      <w:marRight w:val="0"/>
      <w:marTop w:val="0"/>
      <w:marBottom w:val="0"/>
      <w:divBdr>
        <w:top w:val="none" w:sz="0" w:space="0" w:color="auto"/>
        <w:left w:val="none" w:sz="0" w:space="0" w:color="auto"/>
        <w:bottom w:val="none" w:sz="0" w:space="0" w:color="auto"/>
        <w:right w:val="none" w:sz="0" w:space="0" w:color="auto"/>
      </w:divBdr>
    </w:div>
    <w:div w:id="1820340836">
      <w:bodyDiv w:val="1"/>
      <w:marLeft w:val="0"/>
      <w:marRight w:val="0"/>
      <w:marTop w:val="0"/>
      <w:marBottom w:val="0"/>
      <w:divBdr>
        <w:top w:val="none" w:sz="0" w:space="0" w:color="auto"/>
        <w:left w:val="none" w:sz="0" w:space="0" w:color="auto"/>
        <w:bottom w:val="none" w:sz="0" w:space="0" w:color="auto"/>
        <w:right w:val="none" w:sz="0" w:space="0" w:color="auto"/>
      </w:divBdr>
    </w:div>
    <w:div w:id="1828394751">
      <w:bodyDiv w:val="1"/>
      <w:marLeft w:val="0"/>
      <w:marRight w:val="0"/>
      <w:marTop w:val="0"/>
      <w:marBottom w:val="0"/>
      <w:divBdr>
        <w:top w:val="none" w:sz="0" w:space="0" w:color="auto"/>
        <w:left w:val="none" w:sz="0" w:space="0" w:color="auto"/>
        <w:bottom w:val="none" w:sz="0" w:space="0" w:color="auto"/>
        <w:right w:val="none" w:sz="0" w:space="0" w:color="auto"/>
      </w:divBdr>
    </w:div>
    <w:div w:id="1844707710">
      <w:bodyDiv w:val="1"/>
      <w:marLeft w:val="0"/>
      <w:marRight w:val="0"/>
      <w:marTop w:val="0"/>
      <w:marBottom w:val="0"/>
      <w:divBdr>
        <w:top w:val="none" w:sz="0" w:space="0" w:color="auto"/>
        <w:left w:val="none" w:sz="0" w:space="0" w:color="auto"/>
        <w:bottom w:val="none" w:sz="0" w:space="0" w:color="auto"/>
        <w:right w:val="none" w:sz="0" w:space="0" w:color="auto"/>
      </w:divBdr>
    </w:div>
    <w:div w:id="1902935277">
      <w:bodyDiv w:val="1"/>
      <w:marLeft w:val="0"/>
      <w:marRight w:val="0"/>
      <w:marTop w:val="0"/>
      <w:marBottom w:val="0"/>
      <w:divBdr>
        <w:top w:val="none" w:sz="0" w:space="0" w:color="auto"/>
        <w:left w:val="none" w:sz="0" w:space="0" w:color="auto"/>
        <w:bottom w:val="none" w:sz="0" w:space="0" w:color="auto"/>
        <w:right w:val="none" w:sz="0" w:space="0" w:color="auto"/>
      </w:divBdr>
    </w:div>
    <w:div w:id="1903984434">
      <w:bodyDiv w:val="1"/>
      <w:marLeft w:val="0"/>
      <w:marRight w:val="0"/>
      <w:marTop w:val="0"/>
      <w:marBottom w:val="0"/>
      <w:divBdr>
        <w:top w:val="none" w:sz="0" w:space="0" w:color="auto"/>
        <w:left w:val="none" w:sz="0" w:space="0" w:color="auto"/>
        <w:bottom w:val="none" w:sz="0" w:space="0" w:color="auto"/>
        <w:right w:val="none" w:sz="0" w:space="0" w:color="auto"/>
      </w:divBdr>
    </w:div>
    <w:div w:id="1999184836">
      <w:bodyDiv w:val="1"/>
      <w:marLeft w:val="0"/>
      <w:marRight w:val="0"/>
      <w:marTop w:val="0"/>
      <w:marBottom w:val="0"/>
      <w:divBdr>
        <w:top w:val="none" w:sz="0" w:space="0" w:color="auto"/>
        <w:left w:val="none" w:sz="0" w:space="0" w:color="auto"/>
        <w:bottom w:val="none" w:sz="0" w:space="0" w:color="auto"/>
        <w:right w:val="none" w:sz="0" w:space="0" w:color="auto"/>
      </w:divBdr>
    </w:div>
    <w:div w:id="2025325702">
      <w:bodyDiv w:val="1"/>
      <w:marLeft w:val="0"/>
      <w:marRight w:val="0"/>
      <w:marTop w:val="0"/>
      <w:marBottom w:val="0"/>
      <w:divBdr>
        <w:top w:val="none" w:sz="0" w:space="0" w:color="auto"/>
        <w:left w:val="none" w:sz="0" w:space="0" w:color="auto"/>
        <w:bottom w:val="none" w:sz="0" w:space="0" w:color="auto"/>
        <w:right w:val="none" w:sz="0" w:space="0" w:color="auto"/>
      </w:divBdr>
    </w:div>
    <w:div w:id="2029943634">
      <w:bodyDiv w:val="1"/>
      <w:marLeft w:val="0"/>
      <w:marRight w:val="0"/>
      <w:marTop w:val="0"/>
      <w:marBottom w:val="0"/>
      <w:divBdr>
        <w:top w:val="none" w:sz="0" w:space="0" w:color="auto"/>
        <w:left w:val="none" w:sz="0" w:space="0" w:color="auto"/>
        <w:bottom w:val="none" w:sz="0" w:space="0" w:color="auto"/>
        <w:right w:val="none" w:sz="0" w:space="0" w:color="auto"/>
      </w:divBdr>
    </w:div>
    <w:div w:id="2034071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chart" Target="charts/chart11.xml"/><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5.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chart" Target="charts/chart9.xm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8.xml"/><Relationship Id="rId28" Type="http://schemas.openxmlformats.org/officeDocument/2006/relationships/chart" Target="charts/chart13.xml"/><Relationship Id="rId10" Type="http://schemas.openxmlformats.org/officeDocument/2006/relationships/header" Target="header1.xml"/><Relationship Id="rId19" Type="http://schemas.openxmlformats.org/officeDocument/2006/relationships/chart" Target="charts/chart4.xm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hyperlink" Target="http://www.gfgroup.com.hk/" TargetMode="External"/><Relationship Id="rId8" Type="http://schemas.openxmlformats.org/officeDocument/2006/relationships/hyperlink" Target="mailto:xionghang@gfgroup.com.h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https://d.docs.live.net/7b305a5a7d184120/&#25991;&#26723;/&#24191;&#21457;/&#25968;&#25454;/REITS/SPG%20202108.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https://d.docs.live.net/7b305a5a7d184120/&#25991;&#26723;/&#24191;&#21457;/&#25968;&#25454;/REITS/SPG%20202009.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https://d.docs.live.net/7b305a5a7d184120/&#25991;&#26723;/&#24191;&#21457;/&#25968;&#25454;/REITS/SPG%20202108.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https://d.docs.live.net/7b305a5a7d184120/&#25991;&#26723;/&#24191;&#21457;/&#25968;&#25454;/REITS/SPG%20202108.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Zhao\Downloads\download.xls"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https://d.docs.live.net/7b305a5a7d184120/&#25991;&#26723;/&#24191;&#21457;/&#25968;&#25454;/REITS/SPG%20202009.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https://d.docs.live.net/7b305a5a7d184120/&#25991;&#26723;/&#24191;&#21457;/&#25968;&#25454;/REITS/SPG%20202009.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https://d.docs.live.net/7b305a5a7d184120/&#25991;&#26723;/&#24191;&#21457;/&#25968;&#25454;/REITS/SPG%20202009.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https://d.docs.live.net/7b305a5a7d184120/&#25991;&#26723;/&#24191;&#21457;/&#25968;&#25454;/REITS/SPG%20202108.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https://d.docs.live.net/7b305a5a7d184120/&#25991;&#26723;/&#24191;&#21457;/&#25968;&#25454;/REITS/SPG%20202108.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https://d.docs.live.net/7b305a5a7d184120/&#25991;&#26723;/&#24191;&#21457;/&#25968;&#25454;/REITS/SPG%2020210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168041994750657"/>
          <c:y val="0.10551558752997602"/>
          <c:w val="0.81476897499249545"/>
          <c:h val="0.71741535905134157"/>
        </c:manualLayout>
      </c:layout>
      <c:lineChart>
        <c:grouping val="standard"/>
        <c:varyColors val="0"/>
        <c:ser>
          <c:idx val="0"/>
          <c:order val="0"/>
          <c:tx>
            <c:strRef>
              <c:f>Sheet1!$B$1</c:f>
              <c:strCache>
                <c:ptCount val="1"/>
                <c:pt idx="0">
                  <c:v>SPG-Share Price (Daily)(%)</c:v>
                </c:pt>
              </c:strCache>
            </c:strRef>
          </c:tx>
          <c:spPr>
            <a:ln w="12700">
              <a:solidFill>
                <a:srgbClr val="FF0000"/>
              </a:solidFill>
            </a:ln>
          </c:spPr>
          <c:marker>
            <c:symbol val="none"/>
          </c:marker>
          <c:cat>
            <c:numRef>
              <c:f>Sheet1!$A$2:$A$500</c:f>
              <c:numCache>
                <c:formatCode>m/d/yyyy</c:formatCode>
                <c:ptCount val="499"/>
                <c:pt idx="0">
                  <c:v>44410</c:v>
                </c:pt>
                <c:pt idx="1">
                  <c:v>44407</c:v>
                </c:pt>
                <c:pt idx="2">
                  <c:v>44406</c:v>
                </c:pt>
                <c:pt idx="3">
                  <c:v>44405</c:v>
                </c:pt>
                <c:pt idx="4">
                  <c:v>44404</c:v>
                </c:pt>
                <c:pt idx="5">
                  <c:v>44403</c:v>
                </c:pt>
                <c:pt idx="6">
                  <c:v>44400</c:v>
                </c:pt>
                <c:pt idx="7">
                  <c:v>44399</c:v>
                </c:pt>
                <c:pt idx="8">
                  <c:v>44398</c:v>
                </c:pt>
                <c:pt idx="9">
                  <c:v>44397</c:v>
                </c:pt>
                <c:pt idx="10">
                  <c:v>44396</c:v>
                </c:pt>
                <c:pt idx="11">
                  <c:v>44393</c:v>
                </c:pt>
                <c:pt idx="12">
                  <c:v>44392</c:v>
                </c:pt>
                <c:pt idx="13">
                  <c:v>44391</c:v>
                </c:pt>
                <c:pt idx="14">
                  <c:v>44390</c:v>
                </c:pt>
                <c:pt idx="15">
                  <c:v>44389</c:v>
                </c:pt>
                <c:pt idx="16">
                  <c:v>44386</c:v>
                </c:pt>
                <c:pt idx="17">
                  <c:v>44385</c:v>
                </c:pt>
                <c:pt idx="18">
                  <c:v>44384</c:v>
                </c:pt>
                <c:pt idx="19">
                  <c:v>44383</c:v>
                </c:pt>
                <c:pt idx="20">
                  <c:v>44379</c:v>
                </c:pt>
                <c:pt idx="21">
                  <c:v>44378</c:v>
                </c:pt>
                <c:pt idx="22">
                  <c:v>44377</c:v>
                </c:pt>
                <c:pt idx="23">
                  <c:v>44376</c:v>
                </c:pt>
                <c:pt idx="24">
                  <c:v>44375</c:v>
                </c:pt>
                <c:pt idx="25">
                  <c:v>44372</c:v>
                </c:pt>
                <c:pt idx="26">
                  <c:v>44371</c:v>
                </c:pt>
                <c:pt idx="27">
                  <c:v>44370</c:v>
                </c:pt>
                <c:pt idx="28">
                  <c:v>44369</c:v>
                </c:pt>
                <c:pt idx="29">
                  <c:v>44368</c:v>
                </c:pt>
                <c:pt idx="30">
                  <c:v>44365</c:v>
                </c:pt>
                <c:pt idx="31">
                  <c:v>44364</c:v>
                </c:pt>
                <c:pt idx="32">
                  <c:v>44363</c:v>
                </c:pt>
                <c:pt idx="33">
                  <c:v>44362</c:v>
                </c:pt>
                <c:pt idx="34">
                  <c:v>44361</c:v>
                </c:pt>
                <c:pt idx="35">
                  <c:v>44358</c:v>
                </c:pt>
                <c:pt idx="36">
                  <c:v>44357</c:v>
                </c:pt>
                <c:pt idx="37">
                  <c:v>44356</c:v>
                </c:pt>
                <c:pt idx="38">
                  <c:v>44355</c:v>
                </c:pt>
                <c:pt idx="39">
                  <c:v>44354</c:v>
                </c:pt>
                <c:pt idx="40">
                  <c:v>44351</c:v>
                </c:pt>
                <c:pt idx="41">
                  <c:v>44350</c:v>
                </c:pt>
                <c:pt idx="42">
                  <c:v>44349</c:v>
                </c:pt>
                <c:pt idx="43">
                  <c:v>44348</c:v>
                </c:pt>
                <c:pt idx="44">
                  <c:v>44344</c:v>
                </c:pt>
                <c:pt idx="45">
                  <c:v>44343</c:v>
                </c:pt>
                <c:pt idx="46">
                  <c:v>44342</c:v>
                </c:pt>
                <c:pt idx="47">
                  <c:v>44341</c:v>
                </c:pt>
                <c:pt idx="48">
                  <c:v>44340</c:v>
                </c:pt>
                <c:pt idx="49">
                  <c:v>44337</c:v>
                </c:pt>
                <c:pt idx="50">
                  <c:v>44336</c:v>
                </c:pt>
                <c:pt idx="51">
                  <c:v>44335</c:v>
                </c:pt>
                <c:pt idx="52">
                  <c:v>44334</c:v>
                </c:pt>
                <c:pt idx="53">
                  <c:v>44333</c:v>
                </c:pt>
                <c:pt idx="54">
                  <c:v>44330</c:v>
                </c:pt>
                <c:pt idx="55">
                  <c:v>44329</c:v>
                </c:pt>
                <c:pt idx="56">
                  <c:v>44328</c:v>
                </c:pt>
                <c:pt idx="57">
                  <c:v>44327</c:v>
                </c:pt>
                <c:pt idx="58">
                  <c:v>44326</c:v>
                </c:pt>
                <c:pt idx="59">
                  <c:v>44323</c:v>
                </c:pt>
                <c:pt idx="60">
                  <c:v>44322</c:v>
                </c:pt>
                <c:pt idx="61">
                  <c:v>44321</c:v>
                </c:pt>
                <c:pt idx="62">
                  <c:v>44320</c:v>
                </c:pt>
                <c:pt idx="63">
                  <c:v>44319</c:v>
                </c:pt>
                <c:pt idx="64">
                  <c:v>44316</c:v>
                </c:pt>
                <c:pt idx="65">
                  <c:v>44315</c:v>
                </c:pt>
                <c:pt idx="66">
                  <c:v>44314</c:v>
                </c:pt>
                <c:pt idx="67">
                  <c:v>44313</c:v>
                </c:pt>
                <c:pt idx="68">
                  <c:v>44312</c:v>
                </c:pt>
                <c:pt idx="69">
                  <c:v>44309</c:v>
                </c:pt>
                <c:pt idx="70">
                  <c:v>44308</c:v>
                </c:pt>
                <c:pt idx="71">
                  <c:v>44307</c:v>
                </c:pt>
                <c:pt idx="72">
                  <c:v>44306</c:v>
                </c:pt>
                <c:pt idx="73">
                  <c:v>44305</c:v>
                </c:pt>
                <c:pt idx="74">
                  <c:v>44302</c:v>
                </c:pt>
                <c:pt idx="75">
                  <c:v>44301</c:v>
                </c:pt>
                <c:pt idx="76">
                  <c:v>44300</c:v>
                </c:pt>
                <c:pt idx="77">
                  <c:v>44299</c:v>
                </c:pt>
                <c:pt idx="78">
                  <c:v>44298</c:v>
                </c:pt>
                <c:pt idx="79">
                  <c:v>44295</c:v>
                </c:pt>
                <c:pt idx="80">
                  <c:v>44294</c:v>
                </c:pt>
                <c:pt idx="81">
                  <c:v>44293</c:v>
                </c:pt>
                <c:pt idx="82">
                  <c:v>44292</c:v>
                </c:pt>
                <c:pt idx="83">
                  <c:v>44291</c:v>
                </c:pt>
                <c:pt idx="84">
                  <c:v>44287</c:v>
                </c:pt>
                <c:pt idx="85">
                  <c:v>44286</c:v>
                </c:pt>
                <c:pt idx="86">
                  <c:v>44285</c:v>
                </c:pt>
                <c:pt idx="87">
                  <c:v>44284</c:v>
                </c:pt>
                <c:pt idx="88">
                  <c:v>44281</c:v>
                </c:pt>
                <c:pt idx="89">
                  <c:v>44280</c:v>
                </c:pt>
                <c:pt idx="90">
                  <c:v>44279</c:v>
                </c:pt>
                <c:pt idx="91">
                  <c:v>44278</c:v>
                </c:pt>
                <c:pt idx="92">
                  <c:v>44277</c:v>
                </c:pt>
                <c:pt idx="93">
                  <c:v>44274</c:v>
                </c:pt>
                <c:pt idx="94">
                  <c:v>44273</c:v>
                </c:pt>
                <c:pt idx="95">
                  <c:v>44272</c:v>
                </c:pt>
                <c:pt idx="96">
                  <c:v>44271</c:v>
                </c:pt>
                <c:pt idx="97">
                  <c:v>44270</c:v>
                </c:pt>
                <c:pt idx="98">
                  <c:v>44267</c:v>
                </c:pt>
                <c:pt idx="99">
                  <c:v>44266</c:v>
                </c:pt>
                <c:pt idx="100">
                  <c:v>44265</c:v>
                </c:pt>
                <c:pt idx="101">
                  <c:v>44264</c:v>
                </c:pt>
                <c:pt idx="102">
                  <c:v>44263</c:v>
                </c:pt>
                <c:pt idx="103">
                  <c:v>44260</c:v>
                </c:pt>
                <c:pt idx="104">
                  <c:v>44259</c:v>
                </c:pt>
                <c:pt idx="105">
                  <c:v>44258</c:v>
                </c:pt>
                <c:pt idx="106">
                  <c:v>44257</c:v>
                </c:pt>
                <c:pt idx="107">
                  <c:v>44256</c:v>
                </c:pt>
                <c:pt idx="108">
                  <c:v>44253</c:v>
                </c:pt>
                <c:pt idx="109">
                  <c:v>44252</c:v>
                </c:pt>
                <c:pt idx="110">
                  <c:v>44251</c:v>
                </c:pt>
                <c:pt idx="111">
                  <c:v>44250</c:v>
                </c:pt>
                <c:pt idx="112">
                  <c:v>44249</c:v>
                </c:pt>
                <c:pt idx="113">
                  <c:v>44246</c:v>
                </c:pt>
                <c:pt idx="114">
                  <c:v>44245</c:v>
                </c:pt>
                <c:pt idx="115">
                  <c:v>44244</c:v>
                </c:pt>
                <c:pt idx="116">
                  <c:v>44243</c:v>
                </c:pt>
                <c:pt idx="117">
                  <c:v>44239</c:v>
                </c:pt>
                <c:pt idx="118">
                  <c:v>44238</c:v>
                </c:pt>
                <c:pt idx="119">
                  <c:v>44237</c:v>
                </c:pt>
                <c:pt idx="120">
                  <c:v>44236</c:v>
                </c:pt>
                <c:pt idx="121">
                  <c:v>44235</c:v>
                </c:pt>
                <c:pt idx="122">
                  <c:v>44232</c:v>
                </c:pt>
                <c:pt idx="123">
                  <c:v>44231</c:v>
                </c:pt>
                <c:pt idx="124">
                  <c:v>44230</c:v>
                </c:pt>
                <c:pt idx="125">
                  <c:v>44229</c:v>
                </c:pt>
                <c:pt idx="126">
                  <c:v>44228</c:v>
                </c:pt>
                <c:pt idx="127">
                  <c:v>44225</c:v>
                </c:pt>
                <c:pt idx="128">
                  <c:v>44224</c:v>
                </c:pt>
                <c:pt idx="129">
                  <c:v>44223</c:v>
                </c:pt>
                <c:pt idx="130">
                  <c:v>44222</c:v>
                </c:pt>
                <c:pt idx="131">
                  <c:v>44221</c:v>
                </c:pt>
                <c:pt idx="132">
                  <c:v>44218</c:v>
                </c:pt>
                <c:pt idx="133">
                  <c:v>44217</c:v>
                </c:pt>
                <c:pt idx="134">
                  <c:v>44216</c:v>
                </c:pt>
                <c:pt idx="135">
                  <c:v>44215</c:v>
                </c:pt>
                <c:pt idx="136">
                  <c:v>44211</c:v>
                </c:pt>
                <c:pt idx="137">
                  <c:v>44210</c:v>
                </c:pt>
                <c:pt idx="138">
                  <c:v>44209</c:v>
                </c:pt>
                <c:pt idx="139">
                  <c:v>44208</c:v>
                </c:pt>
                <c:pt idx="140">
                  <c:v>44207</c:v>
                </c:pt>
                <c:pt idx="141">
                  <c:v>44204</c:v>
                </c:pt>
                <c:pt idx="142">
                  <c:v>44203</c:v>
                </c:pt>
                <c:pt idx="143">
                  <c:v>44202</c:v>
                </c:pt>
                <c:pt idx="144">
                  <c:v>44201</c:v>
                </c:pt>
                <c:pt idx="145">
                  <c:v>44200</c:v>
                </c:pt>
                <c:pt idx="146">
                  <c:v>44196</c:v>
                </c:pt>
                <c:pt idx="147">
                  <c:v>44195</c:v>
                </c:pt>
                <c:pt idx="148">
                  <c:v>44194</c:v>
                </c:pt>
                <c:pt idx="149">
                  <c:v>44193</c:v>
                </c:pt>
                <c:pt idx="150">
                  <c:v>44189</c:v>
                </c:pt>
                <c:pt idx="151">
                  <c:v>44188</c:v>
                </c:pt>
                <c:pt idx="152">
                  <c:v>44187</c:v>
                </c:pt>
                <c:pt idx="153">
                  <c:v>44186</c:v>
                </c:pt>
                <c:pt idx="154">
                  <c:v>44183</c:v>
                </c:pt>
                <c:pt idx="155">
                  <c:v>44182</c:v>
                </c:pt>
                <c:pt idx="156">
                  <c:v>44181</c:v>
                </c:pt>
                <c:pt idx="157">
                  <c:v>44180</c:v>
                </c:pt>
                <c:pt idx="158">
                  <c:v>44179</c:v>
                </c:pt>
                <c:pt idx="159">
                  <c:v>44176</c:v>
                </c:pt>
                <c:pt idx="160">
                  <c:v>44175</c:v>
                </c:pt>
                <c:pt idx="161">
                  <c:v>44174</c:v>
                </c:pt>
                <c:pt idx="162">
                  <c:v>44173</c:v>
                </c:pt>
                <c:pt idx="163">
                  <c:v>44172</c:v>
                </c:pt>
                <c:pt idx="164">
                  <c:v>44169</c:v>
                </c:pt>
                <c:pt idx="165">
                  <c:v>44168</c:v>
                </c:pt>
                <c:pt idx="166">
                  <c:v>44167</c:v>
                </c:pt>
                <c:pt idx="167">
                  <c:v>44166</c:v>
                </c:pt>
                <c:pt idx="168">
                  <c:v>44165</c:v>
                </c:pt>
                <c:pt idx="169">
                  <c:v>44162</c:v>
                </c:pt>
                <c:pt idx="170">
                  <c:v>44160</c:v>
                </c:pt>
                <c:pt idx="171">
                  <c:v>44159</c:v>
                </c:pt>
                <c:pt idx="172">
                  <c:v>44158</c:v>
                </c:pt>
                <c:pt idx="173">
                  <c:v>44155</c:v>
                </c:pt>
                <c:pt idx="174">
                  <c:v>44154</c:v>
                </c:pt>
                <c:pt idx="175">
                  <c:v>44153</c:v>
                </c:pt>
                <c:pt idx="176">
                  <c:v>44152</c:v>
                </c:pt>
                <c:pt idx="177">
                  <c:v>44151</c:v>
                </c:pt>
                <c:pt idx="178">
                  <c:v>44148</c:v>
                </c:pt>
                <c:pt idx="179">
                  <c:v>44147</c:v>
                </c:pt>
                <c:pt idx="180">
                  <c:v>44146</c:v>
                </c:pt>
                <c:pt idx="181">
                  <c:v>44145</c:v>
                </c:pt>
                <c:pt idx="182">
                  <c:v>44144</c:v>
                </c:pt>
                <c:pt idx="183">
                  <c:v>44141</c:v>
                </c:pt>
                <c:pt idx="184">
                  <c:v>44140</c:v>
                </c:pt>
                <c:pt idx="185">
                  <c:v>44139</c:v>
                </c:pt>
                <c:pt idx="186">
                  <c:v>44138</c:v>
                </c:pt>
                <c:pt idx="187">
                  <c:v>44137</c:v>
                </c:pt>
                <c:pt idx="188">
                  <c:v>44134</c:v>
                </c:pt>
                <c:pt idx="189">
                  <c:v>44133</c:v>
                </c:pt>
                <c:pt idx="190">
                  <c:v>44132</c:v>
                </c:pt>
                <c:pt idx="191">
                  <c:v>44131</c:v>
                </c:pt>
                <c:pt idx="192">
                  <c:v>44130</c:v>
                </c:pt>
                <c:pt idx="193">
                  <c:v>44127</c:v>
                </c:pt>
                <c:pt idx="194">
                  <c:v>44126</c:v>
                </c:pt>
                <c:pt idx="195">
                  <c:v>44125</c:v>
                </c:pt>
                <c:pt idx="196">
                  <c:v>44124</c:v>
                </c:pt>
                <c:pt idx="197">
                  <c:v>44123</c:v>
                </c:pt>
                <c:pt idx="198">
                  <c:v>44120</c:v>
                </c:pt>
                <c:pt idx="199">
                  <c:v>44119</c:v>
                </c:pt>
                <c:pt idx="200">
                  <c:v>44118</c:v>
                </c:pt>
                <c:pt idx="201">
                  <c:v>44117</c:v>
                </c:pt>
                <c:pt idx="202">
                  <c:v>44116</c:v>
                </c:pt>
                <c:pt idx="203">
                  <c:v>44113</c:v>
                </c:pt>
                <c:pt idx="204">
                  <c:v>44112</c:v>
                </c:pt>
                <c:pt idx="205">
                  <c:v>44111</c:v>
                </c:pt>
                <c:pt idx="206">
                  <c:v>44110</c:v>
                </c:pt>
                <c:pt idx="207">
                  <c:v>44109</c:v>
                </c:pt>
                <c:pt idx="208">
                  <c:v>44106</c:v>
                </c:pt>
                <c:pt idx="209">
                  <c:v>44105</c:v>
                </c:pt>
                <c:pt idx="210">
                  <c:v>44104</c:v>
                </c:pt>
                <c:pt idx="211">
                  <c:v>44103</c:v>
                </c:pt>
                <c:pt idx="212">
                  <c:v>44102</c:v>
                </c:pt>
                <c:pt idx="213">
                  <c:v>44099</c:v>
                </c:pt>
                <c:pt idx="214">
                  <c:v>44098</c:v>
                </c:pt>
                <c:pt idx="215">
                  <c:v>44097</c:v>
                </c:pt>
                <c:pt idx="216">
                  <c:v>44096</c:v>
                </c:pt>
                <c:pt idx="217">
                  <c:v>44095</c:v>
                </c:pt>
                <c:pt idx="218">
                  <c:v>44092</c:v>
                </c:pt>
                <c:pt idx="219">
                  <c:v>44091</c:v>
                </c:pt>
                <c:pt idx="220">
                  <c:v>44090</c:v>
                </c:pt>
                <c:pt idx="221">
                  <c:v>44089</c:v>
                </c:pt>
                <c:pt idx="222">
                  <c:v>44088</c:v>
                </c:pt>
                <c:pt idx="223">
                  <c:v>44085</c:v>
                </c:pt>
                <c:pt idx="224">
                  <c:v>44084</c:v>
                </c:pt>
                <c:pt idx="225">
                  <c:v>44083</c:v>
                </c:pt>
                <c:pt idx="226">
                  <c:v>44082</c:v>
                </c:pt>
                <c:pt idx="227">
                  <c:v>44078</c:v>
                </c:pt>
                <c:pt idx="228">
                  <c:v>44077</c:v>
                </c:pt>
                <c:pt idx="229">
                  <c:v>44076</c:v>
                </c:pt>
                <c:pt idx="230">
                  <c:v>44075</c:v>
                </c:pt>
                <c:pt idx="231">
                  <c:v>44074</c:v>
                </c:pt>
                <c:pt idx="232">
                  <c:v>44071</c:v>
                </c:pt>
                <c:pt idx="233">
                  <c:v>44070</c:v>
                </c:pt>
                <c:pt idx="234">
                  <c:v>44069</c:v>
                </c:pt>
                <c:pt idx="235">
                  <c:v>44068</c:v>
                </c:pt>
                <c:pt idx="236">
                  <c:v>44067</c:v>
                </c:pt>
                <c:pt idx="237">
                  <c:v>44064</c:v>
                </c:pt>
                <c:pt idx="238">
                  <c:v>44063</c:v>
                </c:pt>
                <c:pt idx="239">
                  <c:v>44062</c:v>
                </c:pt>
                <c:pt idx="240">
                  <c:v>44061</c:v>
                </c:pt>
                <c:pt idx="241">
                  <c:v>44060</c:v>
                </c:pt>
                <c:pt idx="242">
                  <c:v>44057</c:v>
                </c:pt>
                <c:pt idx="243">
                  <c:v>44056</c:v>
                </c:pt>
                <c:pt idx="244">
                  <c:v>44055</c:v>
                </c:pt>
                <c:pt idx="245">
                  <c:v>44054</c:v>
                </c:pt>
                <c:pt idx="246">
                  <c:v>44053</c:v>
                </c:pt>
                <c:pt idx="247">
                  <c:v>44050</c:v>
                </c:pt>
                <c:pt idx="248">
                  <c:v>44049</c:v>
                </c:pt>
                <c:pt idx="249">
                  <c:v>44048</c:v>
                </c:pt>
                <c:pt idx="250">
                  <c:v>44047</c:v>
                </c:pt>
                <c:pt idx="251">
                  <c:v>44046</c:v>
                </c:pt>
                <c:pt idx="252">
                  <c:v>44043</c:v>
                </c:pt>
                <c:pt idx="253">
                  <c:v>44042</c:v>
                </c:pt>
                <c:pt idx="254">
                  <c:v>44041</c:v>
                </c:pt>
                <c:pt idx="255">
                  <c:v>44040</c:v>
                </c:pt>
                <c:pt idx="256">
                  <c:v>44039</c:v>
                </c:pt>
                <c:pt idx="257">
                  <c:v>44036</c:v>
                </c:pt>
                <c:pt idx="258">
                  <c:v>44035</c:v>
                </c:pt>
                <c:pt idx="259">
                  <c:v>44034</c:v>
                </c:pt>
                <c:pt idx="260">
                  <c:v>44033</c:v>
                </c:pt>
                <c:pt idx="261">
                  <c:v>44032</c:v>
                </c:pt>
                <c:pt idx="262">
                  <c:v>44029</c:v>
                </c:pt>
                <c:pt idx="263">
                  <c:v>44028</c:v>
                </c:pt>
                <c:pt idx="264">
                  <c:v>44027</c:v>
                </c:pt>
                <c:pt idx="265">
                  <c:v>44026</c:v>
                </c:pt>
                <c:pt idx="266">
                  <c:v>44025</c:v>
                </c:pt>
                <c:pt idx="267">
                  <c:v>44022</c:v>
                </c:pt>
                <c:pt idx="268">
                  <c:v>44021</c:v>
                </c:pt>
                <c:pt idx="269">
                  <c:v>44020</c:v>
                </c:pt>
                <c:pt idx="270">
                  <c:v>44019</c:v>
                </c:pt>
                <c:pt idx="271">
                  <c:v>44018</c:v>
                </c:pt>
                <c:pt idx="272">
                  <c:v>44014</c:v>
                </c:pt>
                <c:pt idx="273">
                  <c:v>44013</c:v>
                </c:pt>
                <c:pt idx="274">
                  <c:v>44012</c:v>
                </c:pt>
                <c:pt idx="275">
                  <c:v>44011</c:v>
                </c:pt>
                <c:pt idx="276">
                  <c:v>44008</c:v>
                </c:pt>
                <c:pt idx="277">
                  <c:v>44007</c:v>
                </c:pt>
                <c:pt idx="278">
                  <c:v>44006</c:v>
                </c:pt>
                <c:pt idx="279">
                  <c:v>44005</c:v>
                </c:pt>
                <c:pt idx="280">
                  <c:v>44004</c:v>
                </c:pt>
                <c:pt idx="281">
                  <c:v>44001</c:v>
                </c:pt>
                <c:pt idx="282">
                  <c:v>44000</c:v>
                </c:pt>
                <c:pt idx="283">
                  <c:v>43999</c:v>
                </c:pt>
                <c:pt idx="284">
                  <c:v>43998</c:v>
                </c:pt>
                <c:pt idx="285">
                  <c:v>43997</c:v>
                </c:pt>
                <c:pt idx="286">
                  <c:v>43994</c:v>
                </c:pt>
                <c:pt idx="287">
                  <c:v>43993</c:v>
                </c:pt>
                <c:pt idx="288">
                  <c:v>43992</c:v>
                </c:pt>
                <c:pt idx="289">
                  <c:v>43991</c:v>
                </c:pt>
                <c:pt idx="290">
                  <c:v>43990</c:v>
                </c:pt>
                <c:pt idx="291">
                  <c:v>43987</c:v>
                </c:pt>
                <c:pt idx="292">
                  <c:v>43986</c:v>
                </c:pt>
                <c:pt idx="293">
                  <c:v>43985</c:v>
                </c:pt>
                <c:pt idx="294">
                  <c:v>43984</c:v>
                </c:pt>
                <c:pt idx="295">
                  <c:v>43983</c:v>
                </c:pt>
                <c:pt idx="296">
                  <c:v>43980</c:v>
                </c:pt>
                <c:pt idx="297">
                  <c:v>43979</c:v>
                </c:pt>
                <c:pt idx="298">
                  <c:v>43978</c:v>
                </c:pt>
                <c:pt idx="299">
                  <c:v>43977</c:v>
                </c:pt>
                <c:pt idx="300">
                  <c:v>43973</c:v>
                </c:pt>
                <c:pt idx="301">
                  <c:v>43972</c:v>
                </c:pt>
                <c:pt idx="302">
                  <c:v>43971</c:v>
                </c:pt>
                <c:pt idx="303">
                  <c:v>43970</c:v>
                </c:pt>
                <c:pt idx="304">
                  <c:v>43969</c:v>
                </c:pt>
                <c:pt idx="305">
                  <c:v>43966</c:v>
                </c:pt>
                <c:pt idx="306">
                  <c:v>43965</c:v>
                </c:pt>
                <c:pt idx="307">
                  <c:v>43964</c:v>
                </c:pt>
                <c:pt idx="308">
                  <c:v>43963</c:v>
                </c:pt>
                <c:pt idx="309">
                  <c:v>43962</c:v>
                </c:pt>
                <c:pt idx="310">
                  <c:v>43959</c:v>
                </c:pt>
                <c:pt idx="311">
                  <c:v>43958</c:v>
                </c:pt>
                <c:pt idx="312">
                  <c:v>43957</c:v>
                </c:pt>
                <c:pt idx="313">
                  <c:v>43956</c:v>
                </c:pt>
                <c:pt idx="314">
                  <c:v>43955</c:v>
                </c:pt>
                <c:pt idx="315">
                  <c:v>43952</c:v>
                </c:pt>
                <c:pt idx="316">
                  <c:v>43951</c:v>
                </c:pt>
                <c:pt idx="317">
                  <c:v>43950</c:v>
                </c:pt>
                <c:pt idx="318">
                  <c:v>43949</c:v>
                </c:pt>
                <c:pt idx="319">
                  <c:v>43948</c:v>
                </c:pt>
                <c:pt idx="320">
                  <c:v>43945</c:v>
                </c:pt>
                <c:pt idx="321">
                  <c:v>43944</c:v>
                </c:pt>
                <c:pt idx="322">
                  <c:v>43943</c:v>
                </c:pt>
                <c:pt idx="323">
                  <c:v>43942</c:v>
                </c:pt>
                <c:pt idx="324">
                  <c:v>43941</c:v>
                </c:pt>
                <c:pt idx="325">
                  <c:v>43938</c:v>
                </c:pt>
                <c:pt idx="326">
                  <c:v>43937</c:v>
                </c:pt>
                <c:pt idx="327">
                  <c:v>43936</c:v>
                </c:pt>
                <c:pt idx="328">
                  <c:v>43935</c:v>
                </c:pt>
                <c:pt idx="329">
                  <c:v>43934</c:v>
                </c:pt>
                <c:pt idx="330">
                  <c:v>43930</c:v>
                </c:pt>
                <c:pt idx="331">
                  <c:v>43929</c:v>
                </c:pt>
                <c:pt idx="332">
                  <c:v>43928</c:v>
                </c:pt>
                <c:pt idx="333">
                  <c:v>43927</c:v>
                </c:pt>
                <c:pt idx="334">
                  <c:v>43924</c:v>
                </c:pt>
                <c:pt idx="335">
                  <c:v>43923</c:v>
                </c:pt>
                <c:pt idx="336">
                  <c:v>43922</c:v>
                </c:pt>
                <c:pt idx="337">
                  <c:v>43921</c:v>
                </c:pt>
                <c:pt idx="338">
                  <c:v>43920</c:v>
                </c:pt>
                <c:pt idx="339">
                  <c:v>43917</c:v>
                </c:pt>
                <c:pt idx="340">
                  <c:v>43916</c:v>
                </c:pt>
                <c:pt idx="341">
                  <c:v>43915</c:v>
                </c:pt>
                <c:pt idx="342">
                  <c:v>43914</c:v>
                </c:pt>
                <c:pt idx="343">
                  <c:v>43913</c:v>
                </c:pt>
                <c:pt idx="344">
                  <c:v>43910</c:v>
                </c:pt>
                <c:pt idx="345">
                  <c:v>43909</c:v>
                </c:pt>
                <c:pt idx="346">
                  <c:v>43908</c:v>
                </c:pt>
                <c:pt idx="347">
                  <c:v>43907</c:v>
                </c:pt>
                <c:pt idx="348">
                  <c:v>43906</c:v>
                </c:pt>
                <c:pt idx="349">
                  <c:v>43903</c:v>
                </c:pt>
                <c:pt idx="350">
                  <c:v>43902</c:v>
                </c:pt>
                <c:pt idx="351">
                  <c:v>43901</c:v>
                </c:pt>
                <c:pt idx="352">
                  <c:v>43900</c:v>
                </c:pt>
                <c:pt idx="353">
                  <c:v>43899</c:v>
                </c:pt>
                <c:pt idx="354">
                  <c:v>43896</c:v>
                </c:pt>
                <c:pt idx="355">
                  <c:v>43895</c:v>
                </c:pt>
                <c:pt idx="356">
                  <c:v>43894</c:v>
                </c:pt>
                <c:pt idx="357">
                  <c:v>43893</c:v>
                </c:pt>
                <c:pt idx="358">
                  <c:v>43892</c:v>
                </c:pt>
                <c:pt idx="359">
                  <c:v>43889</c:v>
                </c:pt>
                <c:pt idx="360">
                  <c:v>43888</c:v>
                </c:pt>
                <c:pt idx="361">
                  <c:v>43887</c:v>
                </c:pt>
                <c:pt idx="362">
                  <c:v>43886</c:v>
                </c:pt>
                <c:pt idx="363">
                  <c:v>43885</c:v>
                </c:pt>
                <c:pt idx="364">
                  <c:v>43882</c:v>
                </c:pt>
                <c:pt idx="365">
                  <c:v>43881</c:v>
                </c:pt>
                <c:pt idx="366">
                  <c:v>43880</c:v>
                </c:pt>
                <c:pt idx="367">
                  <c:v>43879</c:v>
                </c:pt>
                <c:pt idx="368">
                  <c:v>43875</c:v>
                </c:pt>
                <c:pt idx="369">
                  <c:v>43874</c:v>
                </c:pt>
                <c:pt idx="370">
                  <c:v>43873</c:v>
                </c:pt>
                <c:pt idx="371">
                  <c:v>43872</c:v>
                </c:pt>
                <c:pt idx="372">
                  <c:v>43871</c:v>
                </c:pt>
                <c:pt idx="373">
                  <c:v>43868</c:v>
                </c:pt>
                <c:pt idx="374">
                  <c:v>43867</c:v>
                </c:pt>
                <c:pt idx="375">
                  <c:v>43866</c:v>
                </c:pt>
                <c:pt idx="376">
                  <c:v>43865</c:v>
                </c:pt>
                <c:pt idx="377">
                  <c:v>43864</c:v>
                </c:pt>
                <c:pt idx="378">
                  <c:v>43861</c:v>
                </c:pt>
                <c:pt idx="379">
                  <c:v>43860</c:v>
                </c:pt>
                <c:pt idx="380">
                  <c:v>43859</c:v>
                </c:pt>
                <c:pt idx="381">
                  <c:v>43858</c:v>
                </c:pt>
                <c:pt idx="382">
                  <c:v>43857</c:v>
                </c:pt>
                <c:pt idx="383">
                  <c:v>43854</c:v>
                </c:pt>
                <c:pt idx="384">
                  <c:v>43853</c:v>
                </c:pt>
                <c:pt idx="385">
                  <c:v>43852</c:v>
                </c:pt>
                <c:pt idx="386">
                  <c:v>43851</c:v>
                </c:pt>
                <c:pt idx="387">
                  <c:v>43847</c:v>
                </c:pt>
                <c:pt idx="388">
                  <c:v>43846</c:v>
                </c:pt>
                <c:pt idx="389">
                  <c:v>43845</c:v>
                </c:pt>
                <c:pt idx="390">
                  <c:v>43844</c:v>
                </c:pt>
                <c:pt idx="391">
                  <c:v>43843</c:v>
                </c:pt>
                <c:pt idx="392">
                  <c:v>43840</c:v>
                </c:pt>
                <c:pt idx="393">
                  <c:v>43839</c:v>
                </c:pt>
                <c:pt idx="394">
                  <c:v>43838</c:v>
                </c:pt>
                <c:pt idx="395">
                  <c:v>43837</c:v>
                </c:pt>
                <c:pt idx="396">
                  <c:v>43836</c:v>
                </c:pt>
                <c:pt idx="397">
                  <c:v>43833</c:v>
                </c:pt>
                <c:pt idx="398">
                  <c:v>43832</c:v>
                </c:pt>
                <c:pt idx="399">
                  <c:v>43830</c:v>
                </c:pt>
                <c:pt idx="400">
                  <c:v>43829</c:v>
                </c:pt>
                <c:pt idx="401">
                  <c:v>43826</c:v>
                </c:pt>
                <c:pt idx="402">
                  <c:v>43825</c:v>
                </c:pt>
                <c:pt idx="403">
                  <c:v>43823</c:v>
                </c:pt>
                <c:pt idx="404">
                  <c:v>43822</c:v>
                </c:pt>
                <c:pt idx="405">
                  <c:v>43819</c:v>
                </c:pt>
                <c:pt idx="406">
                  <c:v>43818</c:v>
                </c:pt>
                <c:pt idx="407">
                  <c:v>43817</c:v>
                </c:pt>
                <c:pt idx="408">
                  <c:v>43816</c:v>
                </c:pt>
                <c:pt idx="409">
                  <c:v>43815</c:v>
                </c:pt>
                <c:pt idx="410">
                  <c:v>43812</c:v>
                </c:pt>
                <c:pt idx="411">
                  <c:v>43811</c:v>
                </c:pt>
                <c:pt idx="412">
                  <c:v>43810</c:v>
                </c:pt>
                <c:pt idx="413">
                  <c:v>43809</c:v>
                </c:pt>
                <c:pt idx="414">
                  <c:v>43808</c:v>
                </c:pt>
                <c:pt idx="415">
                  <c:v>43805</c:v>
                </c:pt>
                <c:pt idx="416">
                  <c:v>43804</c:v>
                </c:pt>
                <c:pt idx="417">
                  <c:v>43803</c:v>
                </c:pt>
                <c:pt idx="418">
                  <c:v>43802</c:v>
                </c:pt>
                <c:pt idx="419">
                  <c:v>43801</c:v>
                </c:pt>
                <c:pt idx="420">
                  <c:v>43798</c:v>
                </c:pt>
                <c:pt idx="421">
                  <c:v>43796</c:v>
                </c:pt>
                <c:pt idx="422">
                  <c:v>43795</c:v>
                </c:pt>
                <c:pt idx="423">
                  <c:v>43794</c:v>
                </c:pt>
                <c:pt idx="424">
                  <c:v>43791</c:v>
                </c:pt>
                <c:pt idx="425">
                  <c:v>43790</c:v>
                </c:pt>
                <c:pt idx="426">
                  <c:v>43789</c:v>
                </c:pt>
                <c:pt idx="427">
                  <c:v>43788</c:v>
                </c:pt>
                <c:pt idx="428">
                  <c:v>43787</c:v>
                </c:pt>
                <c:pt idx="429">
                  <c:v>43784</c:v>
                </c:pt>
                <c:pt idx="430">
                  <c:v>43783</c:v>
                </c:pt>
                <c:pt idx="431">
                  <c:v>43782</c:v>
                </c:pt>
                <c:pt idx="432">
                  <c:v>43781</c:v>
                </c:pt>
                <c:pt idx="433">
                  <c:v>43780</c:v>
                </c:pt>
                <c:pt idx="434">
                  <c:v>43777</c:v>
                </c:pt>
              </c:numCache>
            </c:numRef>
          </c:cat>
          <c:val>
            <c:numRef>
              <c:f>Sheet1!$B$2:$B$500</c:f>
              <c:numCache>
                <c:formatCode>0.00_);\(0.00\)</c:formatCode>
                <c:ptCount val="499"/>
                <c:pt idx="0">
                  <c:v>-18.23</c:v>
                </c:pt>
                <c:pt idx="1">
                  <c:v>-18.100000000000001</c:v>
                </c:pt>
                <c:pt idx="2">
                  <c:v>-18.489999999999998</c:v>
                </c:pt>
                <c:pt idx="3">
                  <c:v>-18.95</c:v>
                </c:pt>
                <c:pt idx="4">
                  <c:v>-18.53</c:v>
                </c:pt>
                <c:pt idx="5">
                  <c:v>-17.77</c:v>
                </c:pt>
                <c:pt idx="6">
                  <c:v>-19.64</c:v>
                </c:pt>
                <c:pt idx="7">
                  <c:v>-19.02</c:v>
                </c:pt>
                <c:pt idx="8">
                  <c:v>-17.190000000000001</c:v>
                </c:pt>
                <c:pt idx="9">
                  <c:v>-18.68</c:v>
                </c:pt>
                <c:pt idx="10">
                  <c:v>-24.14</c:v>
                </c:pt>
                <c:pt idx="11">
                  <c:v>-19.41</c:v>
                </c:pt>
                <c:pt idx="12">
                  <c:v>-18.09</c:v>
                </c:pt>
                <c:pt idx="13">
                  <c:v>-17.5</c:v>
                </c:pt>
                <c:pt idx="14">
                  <c:v>-18.05</c:v>
                </c:pt>
                <c:pt idx="15">
                  <c:v>-15.68</c:v>
                </c:pt>
                <c:pt idx="16">
                  <c:v>-16.05</c:v>
                </c:pt>
                <c:pt idx="17">
                  <c:v>-19.03</c:v>
                </c:pt>
                <c:pt idx="18">
                  <c:v>-18.579999999999998</c:v>
                </c:pt>
                <c:pt idx="19">
                  <c:v>-17.38</c:v>
                </c:pt>
                <c:pt idx="20">
                  <c:v>-16.09</c:v>
                </c:pt>
                <c:pt idx="21">
                  <c:v>-14.86</c:v>
                </c:pt>
                <c:pt idx="22">
                  <c:v>-15.54</c:v>
                </c:pt>
                <c:pt idx="23">
                  <c:v>-15.21</c:v>
                </c:pt>
                <c:pt idx="24">
                  <c:v>-15.72</c:v>
                </c:pt>
                <c:pt idx="25">
                  <c:v>-15.16</c:v>
                </c:pt>
                <c:pt idx="26">
                  <c:v>-15.45</c:v>
                </c:pt>
                <c:pt idx="27">
                  <c:v>-14.42</c:v>
                </c:pt>
                <c:pt idx="28">
                  <c:v>-15.69</c:v>
                </c:pt>
                <c:pt idx="29">
                  <c:v>-14.88</c:v>
                </c:pt>
                <c:pt idx="30">
                  <c:v>-18.88</c:v>
                </c:pt>
                <c:pt idx="31">
                  <c:v>-16.72</c:v>
                </c:pt>
                <c:pt idx="32">
                  <c:v>-15.38</c:v>
                </c:pt>
                <c:pt idx="33">
                  <c:v>-15.02</c:v>
                </c:pt>
                <c:pt idx="34">
                  <c:v>-13.73</c:v>
                </c:pt>
                <c:pt idx="35">
                  <c:v>-13.11</c:v>
                </c:pt>
                <c:pt idx="36">
                  <c:v>-12.91</c:v>
                </c:pt>
                <c:pt idx="37">
                  <c:v>-12.23</c:v>
                </c:pt>
                <c:pt idx="38">
                  <c:v>-12.16</c:v>
                </c:pt>
                <c:pt idx="39">
                  <c:v>-13.26</c:v>
                </c:pt>
                <c:pt idx="40">
                  <c:v>-14.38</c:v>
                </c:pt>
                <c:pt idx="41">
                  <c:v>-13.22</c:v>
                </c:pt>
                <c:pt idx="42">
                  <c:v>-12.49</c:v>
                </c:pt>
                <c:pt idx="43">
                  <c:v>-13.14</c:v>
                </c:pt>
                <c:pt idx="44">
                  <c:v>-16.829999999999998</c:v>
                </c:pt>
                <c:pt idx="45">
                  <c:v>-16.96</c:v>
                </c:pt>
                <c:pt idx="46">
                  <c:v>-17.989999999999998</c:v>
                </c:pt>
                <c:pt idx="47">
                  <c:v>-19.48</c:v>
                </c:pt>
                <c:pt idx="48">
                  <c:v>-19.32</c:v>
                </c:pt>
                <c:pt idx="49">
                  <c:v>-20.78</c:v>
                </c:pt>
                <c:pt idx="50">
                  <c:v>-20.66</c:v>
                </c:pt>
                <c:pt idx="51">
                  <c:v>-20.86</c:v>
                </c:pt>
                <c:pt idx="52">
                  <c:v>-20.66</c:v>
                </c:pt>
                <c:pt idx="53">
                  <c:v>-20.88</c:v>
                </c:pt>
                <c:pt idx="54">
                  <c:v>-20.91</c:v>
                </c:pt>
                <c:pt idx="55">
                  <c:v>-23.63</c:v>
                </c:pt>
                <c:pt idx="56">
                  <c:v>-23.87</c:v>
                </c:pt>
                <c:pt idx="57">
                  <c:v>-20.62</c:v>
                </c:pt>
                <c:pt idx="58">
                  <c:v>-17.96</c:v>
                </c:pt>
                <c:pt idx="59">
                  <c:v>-19.13</c:v>
                </c:pt>
                <c:pt idx="60">
                  <c:v>-20.43</c:v>
                </c:pt>
                <c:pt idx="61">
                  <c:v>-21.73</c:v>
                </c:pt>
                <c:pt idx="62">
                  <c:v>-21.44</c:v>
                </c:pt>
                <c:pt idx="63">
                  <c:v>-20.25</c:v>
                </c:pt>
                <c:pt idx="64">
                  <c:v>-21.2</c:v>
                </c:pt>
                <c:pt idx="65">
                  <c:v>-20.170000000000002</c:v>
                </c:pt>
                <c:pt idx="66">
                  <c:v>-20.32</c:v>
                </c:pt>
                <c:pt idx="67">
                  <c:v>-20.8</c:v>
                </c:pt>
                <c:pt idx="68">
                  <c:v>-22.22</c:v>
                </c:pt>
                <c:pt idx="69">
                  <c:v>-24.32</c:v>
                </c:pt>
                <c:pt idx="70">
                  <c:v>-25.14</c:v>
                </c:pt>
                <c:pt idx="71">
                  <c:v>-23.86</c:v>
                </c:pt>
                <c:pt idx="72">
                  <c:v>-26.04</c:v>
                </c:pt>
                <c:pt idx="73">
                  <c:v>-24.55</c:v>
                </c:pt>
                <c:pt idx="74">
                  <c:v>-24.19</c:v>
                </c:pt>
                <c:pt idx="75">
                  <c:v>-25.84</c:v>
                </c:pt>
                <c:pt idx="76">
                  <c:v>-26.36</c:v>
                </c:pt>
                <c:pt idx="77">
                  <c:v>-26.61</c:v>
                </c:pt>
                <c:pt idx="78">
                  <c:v>-25.73</c:v>
                </c:pt>
                <c:pt idx="79">
                  <c:v>-24.97</c:v>
                </c:pt>
                <c:pt idx="80">
                  <c:v>-26</c:v>
                </c:pt>
                <c:pt idx="81">
                  <c:v>-24.26</c:v>
                </c:pt>
                <c:pt idx="82">
                  <c:v>-24.6</c:v>
                </c:pt>
                <c:pt idx="83">
                  <c:v>-25.53</c:v>
                </c:pt>
                <c:pt idx="84">
                  <c:v>-25.43</c:v>
                </c:pt>
                <c:pt idx="85">
                  <c:v>-26.36</c:v>
                </c:pt>
                <c:pt idx="86">
                  <c:v>-25.31</c:v>
                </c:pt>
                <c:pt idx="87">
                  <c:v>-26.33</c:v>
                </c:pt>
                <c:pt idx="88">
                  <c:v>-25.78</c:v>
                </c:pt>
                <c:pt idx="89">
                  <c:v>-26.44</c:v>
                </c:pt>
                <c:pt idx="90">
                  <c:v>-29.19</c:v>
                </c:pt>
                <c:pt idx="91">
                  <c:v>-28.53</c:v>
                </c:pt>
                <c:pt idx="92">
                  <c:v>-25.4</c:v>
                </c:pt>
                <c:pt idx="93">
                  <c:v>-24.47</c:v>
                </c:pt>
                <c:pt idx="94">
                  <c:v>-24.38</c:v>
                </c:pt>
                <c:pt idx="95">
                  <c:v>-23.46</c:v>
                </c:pt>
                <c:pt idx="96">
                  <c:v>-24.14</c:v>
                </c:pt>
                <c:pt idx="97">
                  <c:v>-21.67</c:v>
                </c:pt>
                <c:pt idx="98">
                  <c:v>-23.72</c:v>
                </c:pt>
                <c:pt idx="99">
                  <c:v>-25.02</c:v>
                </c:pt>
                <c:pt idx="100">
                  <c:v>-26.01</c:v>
                </c:pt>
                <c:pt idx="101">
                  <c:v>-28.15</c:v>
                </c:pt>
                <c:pt idx="102">
                  <c:v>-27.7</c:v>
                </c:pt>
                <c:pt idx="103">
                  <c:v>-28.04</c:v>
                </c:pt>
                <c:pt idx="104">
                  <c:v>-28.73</c:v>
                </c:pt>
                <c:pt idx="105">
                  <c:v>-26.22</c:v>
                </c:pt>
                <c:pt idx="106">
                  <c:v>-27.71</c:v>
                </c:pt>
                <c:pt idx="107">
                  <c:v>-26.26</c:v>
                </c:pt>
                <c:pt idx="108">
                  <c:v>-26.91</c:v>
                </c:pt>
                <c:pt idx="109">
                  <c:v>-25.68</c:v>
                </c:pt>
                <c:pt idx="110">
                  <c:v>-22.97</c:v>
                </c:pt>
                <c:pt idx="111">
                  <c:v>-25.48</c:v>
                </c:pt>
                <c:pt idx="112">
                  <c:v>-27</c:v>
                </c:pt>
                <c:pt idx="113">
                  <c:v>-29.17</c:v>
                </c:pt>
                <c:pt idx="114">
                  <c:v>-31.05</c:v>
                </c:pt>
                <c:pt idx="115">
                  <c:v>-29.94</c:v>
                </c:pt>
                <c:pt idx="116">
                  <c:v>-28.81</c:v>
                </c:pt>
                <c:pt idx="117">
                  <c:v>-29.28</c:v>
                </c:pt>
                <c:pt idx="118">
                  <c:v>-29.27</c:v>
                </c:pt>
                <c:pt idx="119">
                  <c:v>-31.24</c:v>
                </c:pt>
                <c:pt idx="120">
                  <c:v>-33.619999999999997</c:v>
                </c:pt>
                <c:pt idx="121">
                  <c:v>-35.96</c:v>
                </c:pt>
                <c:pt idx="122">
                  <c:v>-37.369999999999997</c:v>
                </c:pt>
                <c:pt idx="123">
                  <c:v>-38.4</c:v>
                </c:pt>
                <c:pt idx="124">
                  <c:v>-39.56</c:v>
                </c:pt>
                <c:pt idx="125">
                  <c:v>-40.15</c:v>
                </c:pt>
                <c:pt idx="126">
                  <c:v>-39.840000000000003</c:v>
                </c:pt>
                <c:pt idx="127">
                  <c:v>-39.85</c:v>
                </c:pt>
                <c:pt idx="128">
                  <c:v>-36.880000000000003</c:v>
                </c:pt>
                <c:pt idx="129">
                  <c:v>-37.450000000000003</c:v>
                </c:pt>
                <c:pt idx="130">
                  <c:v>-35.89</c:v>
                </c:pt>
                <c:pt idx="131">
                  <c:v>-36.9</c:v>
                </c:pt>
                <c:pt idx="132">
                  <c:v>-38.19</c:v>
                </c:pt>
                <c:pt idx="133">
                  <c:v>-38.82</c:v>
                </c:pt>
                <c:pt idx="134">
                  <c:v>-38.32</c:v>
                </c:pt>
                <c:pt idx="135">
                  <c:v>-40.020000000000003</c:v>
                </c:pt>
                <c:pt idx="136">
                  <c:v>-39.799999999999997</c:v>
                </c:pt>
                <c:pt idx="137">
                  <c:v>-38.54</c:v>
                </c:pt>
                <c:pt idx="138">
                  <c:v>-42.48</c:v>
                </c:pt>
                <c:pt idx="139">
                  <c:v>-44.7</c:v>
                </c:pt>
                <c:pt idx="140">
                  <c:v>-46.18</c:v>
                </c:pt>
                <c:pt idx="141">
                  <c:v>-44.02</c:v>
                </c:pt>
                <c:pt idx="142">
                  <c:v>-44.9</c:v>
                </c:pt>
                <c:pt idx="143">
                  <c:v>-44.93</c:v>
                </c:pt>
                <c:pt idx="144">
                  <c:v>-46.16</c:v>
                </c:pt>
                <c:pt idx="145">
                  <c:v>-46.4</c:v>
                </c:pt>
                <c:pt idx="146">
                  <c:v>-44.8</c:v>
                </c:pt>
                <c:pt idx="147">
                  <c:v>-45.65</c:v>
                </c:pt>
                <c:pt idx="148">
                  <c:v>-46.09</c:v>
                </c:pt>
                <c:pt idx="149">
                  <c:v>-44.67</c:v>
                </c:pt>
                <c:pt idx="150">
                  <c:v>-45.39</c:v>
                </c:pt>
                <c:pt idx="151">
                  <c:v>-45.85</c:v>
                </c:pt>
                <c:pt idx="152">
                  <c:v>-45.81</c:v>
                </c:pt>
                <c:pt idx="153">
                  <c:v>-45.85</c:v>
                </c:pt>
                <c:pt idx="154">
                  <c:v>-44.7</c:v>
                </c:pt>
                <c:pt idx="155">
                  <c:v>-42.37</c:v>
                </c:pt>
                <c:pt idx="156">
                  <c:v>-42.86</c:v>
                </c:pt>
                <c:pt idx="157">
                  <c:v>-41.91</c:v>
                </c:pt>
                <c:pt idx="158">
                  <c:v>-43.48</c:v>
                </c:pt>
                <c:pt idx="159">
                  <c:v>-43.1</c:v>
                </c:pt>
                <c:pt idx="160">
                  <c:v>-41.46</c:v>
                </c:pt>
                <c:pt idx="161">
                  <c:v>-41.2</c:v>
                </c:pt>
                <c:pt idx="162">
                  <c:v>-41.67</c:v>
                </c:pt>
                <c:pt idx="163">
                  <c:v>-42.15</c:v>
                </c:pt>
                <c:pt idx="164">
                  <c:v>-39.21</c:v>
                </c:pt>
                <c:pt idx="165">
                  <c:v>-41.98</c:v>
                </c:pt>
                <c:pt idx="166">
                  <c:v>-43.52</c:v>
                </c:pt>
                <c:pt idx="167">
                  <c:v>-44.99</c:v>
                </c:pt>
                <c:pt idx="168">
                  <c:v>-46.55</c:v>
                </c:pt>
                <c:pt idx="169">
                  <c:v>-44.62</c:v>
                </c:pt>
                <c:pt idx="170">
                  <c:v>-43.56</c:v>
                </c:pt>
                <c:pt idx="171">
                  <c:v>-42.53</c:v>
                </c:pt>
                <c:pt idx="172">
                  <c:v>-44.71</c:v>
                </c:pt>
                <c:pt idx="173">
                  <c:v>-47.49</c:v>
                </c:pt>
                <c:pt idx="174">
                  <c:v>-47.81</c:v>
                </c:pt>
                <c:pt idx="175">
                  <c:v>-50.41</c:v>
                </c:pt>
                <c:pt idx="176">
                  <c:v>-48.89</c:v>
                </c:pt>
                <c:pt idx="177">
                  <c:v>-48.89</c:v>
                </c:pt>
                <c:pt idx="178">
                  <c:v>-51.65</c:v>
                </c:pt>
                <c:pt idx="179">
                  <c:v>-55.25</c:v>
                </c:pt>
                <c:pt idx="180">
                  <c:v>-52.48</c:v>
                </c:pt>
                <c:pt idx="181">
                  <c:v>-48.97</c:v>
                </c:pt>
                <c:pt idx="182">
                  <c:v>-48.8</c:v>
                </c:pt>
                <c:pt idx="183">
                  <c:v>-59.96</c:v>
                </c:pt>
                <c:pt idx="184">
                  <c:v>-58.92</c:v>
                </c:pt>
                <c:pt idx="185">
                  <c:v>-59.69</c:v>
                </c:pt>
                <c:pt idx="186">
                  <c:v>-57.93</c:v>
                </c:pt>
                <c:pt idx="187">
                  <c:v>-58.11</c:v>
                </c:pt>
                <c:pt idx="188">
                  <c:v>-59.34</c:v>
                </c:pt>
                <c:pt idx="189">
                  <c:v>-58.96</c:v>
                </c:pt>
                <c:pt idx="190">
                  <c:v>-60.67</c:v>
                </c:pt>
                <c:pt idx="191">
                  <c:v>-59.88</c:v>
                </c:pt>
                <c:pt idx="192">
                  <c:v>-58.13</c:v>
                </c:pt>
                <c:pt idx="193">
                  <c:v>-56.71</c:v>
                </c:pt>
                <c:pt idx="194">
                  <c:v>-57.05</c:v>
                </c:pt>
                <c:pt idx="195">
                  <c:v>-58.44</c:v>
                </c:pt>
                <c:pt idx="196">
                  <c:v>-58.28</c:v>
                </c:pt>
                <c:pt idx="197">
                  <c:v>-58.63</c:v>
                </c:pt>
                <c:pt idx="198">
                  <c:v>-58.04</c:v>
                </c:pt>
                <c:pt idx="199">
                  <c:v>-57.85</c:v>
                </c:pt>
                <c:pt idx="200">
                  <c:v>-57.46</c:v>
                </c:pt>
                <c:pt idx="201">
                  <c:v>-57.4</c:v>
                </c:pt>
                <c:pt idx="202">
                  <c:v>-55.97</c:v>
                </c:pt>
                <c:pt idx="203">
                  <c:v>-56.17</c:v>
                </c:pt>
                <c:pt idx="204">
                  <c:v>-54.64</c:v>
                </c:pt>
                <c:pt idx="205">
                  <c:v>-54.02</c:v>
                </c:pt>
                <c:pt idx="206">
                  <c:v>-54.7</c:v>
                </c:pt>
                <c:pt idx="207">
                  <c:v>-55.49</c:v>
                </c:pt>
                <c:pt idx="208">
                  <c:v>-55.85</c:v>
                </c:pt>
                <c:pt idx="209">
                  <c:v>-56.94</c:v>
                </c:pt>
                <c:pt idx="210">
                  <c:v>-58.13</c:v>
                </c:pt>
                <c:pt idx="211">
                  <c:v>-58.58</c:v>
                </c:pt>
                <c:pt idx="212">
                  <c:v>-57.41</c:v>
                </c:pt>
                <c:pt idx="213">
                  <c:v>-58.85</c:v>
                </c:pt>
                <c:pt idx="214">
                  <c:v>-59.33</c:v>
                </c:pt>
                <c:pt idx="215">
                  <c:v>-59.29</c:v>
                </c:pt>
                <c:pt idx="216">
                  <c:v>-57.85</c:v>
                </c:pt>
                <c:pt idx="217">
                  <c:v>-58.01</c:v>
                </c:pt>
                <c:pt idx="218">
                  <c:v>-54.8</c:v>
                </c:pt>
                <c:pt idx="219">
                  <c:v>-53.47</c:v>
                </c:pt>
                <c:pt idx="220">
                  <c:v>-52.02</c:v>
                </c:pt>
                <c:pt idx="221">
                  <c:v>-54</c:v>
                </c:pt>
                <c:pt idx="222">
                  <c:v>-56.11</c:v>
                </c:pt>
                <c:pt idx="223">
                  <c:v>-58.48</c:v>
                </c:pt>
                <c:pt idx="224">
                  <c:v>-57.16</c:v>
                </c:pt>
                <c:pt idx="225">
                  <c:v>-55.43</c:v>
                </c:pt>
                <c:pt idx="226">
                  <c:v>-54.66</c:v>
                </c:pt>
                <c:pt idx="227">
                  <c:v>-54.53</c:v>
                </c:pt>
                <c:pt idx="228">
                  <c:v>-55.98</c:v>
                </c:pt>
                <c:pt idx="229">
                  <c:v>-56.09</c:v>
                </c:pt>
                <c:pt idx="230">
                  <c:v>-56.5</c:v>
                </c:pt>
                <c:pt idx="231">
                  <c:v>-56.08</c:v>
                </c:pt>
                <c:pt idx="232">
                  <c:v>-54.79</c:v>
                </c:pt>
                <c:pt idx="233">
                  <c:v>-56.26</c:v>
                </c:pt>
                <c:pt idx="234">
                  <c:v>-57.08</c:v>
                </c:pt>
                <c:pt idx="235">
                  <c:v>-55.56</c:v>
                </c:pt>
                <c:pt idx="236">
                  <c:v>-55.66</c:v>
                </c:pt>
                <c:pt idx="237">
                  <c:v>-58.24</c:v>
                </c:pt>
                <c:pt idx="238">
                  <c:v>-58.01</c:v>
                </c:pt>
                <c:pt idx="239">
                  <c:v>-58.65</c:v>
                </c:pt>
                <c:pt idx="240">
                  <c:v>-57.84</c:v>
                </c:pt>
                <c:pt idx="241">
                  <c:v>-55.87</c:v>
                </c:pt>
                <c:pt idx="242">
                  <c:v>-55.87</c:v>
                </c:pt>
                <c:pt idx="243">
                  <c:v>-57.27</c:v>
                </c:pt>
                <c:pt idx="244">
                  <c:v>-56.09</c:v>
                </c:pt>
                <c:pt idx="245">
                  <c:v>-56.53</c:v>
                </c:pt>
                <c:pt idx="246">
                  <c:v>-57.62</c:v>
                </c:pt>
                <c:pt idx="247">
                  <c:v>-59.74</c:v>
                </c:pt>
                <c:pt idx="248">
                  <c:v>-60.39</c:v>
                </c:pt>
                <c:pt idx="249">
                  <c:v>-59.54</c:v>
                </c:pt>
                <c:pt idx="250">
                  <c:v>-59.23</c:v>
                </c:pt>
                <c:pt idx="251">
                  <c:v>-60.5</c:v>
                </c:pt>
                <c:pt idx="252">
                  <c:v>-59.64</c:v>
                </c:pt>
                <c:pt idx="253">
                  <c:v>-58.82</c:v>
                </c:pt>
                <c:pt idx="254">
                  <c:v>-57.54</c:v>
                </c:pt>
                <c:pt idx="255">
                  <c:v>-58.48</c:v>
                </c:pt>
                <c:pt idx="256">
                  <c:v>-59.89</c:v>
                </c:pt>
                <c:pt idx="257">
                  <c:v>-60.79</c:v>
                </c:pt>
                <c:pt idx="258">
                  <c:v>-60</c:v>
                </c:pt>
                <c:pt idx="259">
                  <c:v>-59.85</c:v>
                </c:pt>
                <c:pt idx="260">
                  <c:v>-60.55</c:v>
                </c:pt>
                <c:pt idx="261">
                  <c:v>-60.89</c:v>
                </c:pt>
                <c:pt idx="262">
                  <c:v>-59.61</c:v>
                </c:pt>
                <c:pt idx="263">
                  <c:v>-59.29</c:v>
                </c:pt>
                <c:pt idx="264">
                  <c:v>-56.9</c:v>
                </c:pt>
                <c:pt idx="265">
                  <c:v>-59.91</c:v>
                </c:pt>
                <c:pt idx="266">
                  <c:v>-58.77</c:v>
                </c:pt>
                <c:pt idx="267">
                  <c:v>-58.59</c:v>
                </c:pt>
                <c:pt idx="268">
                  <c:v>-60.5</c:v>
                </c:pt>
                <c:pt idx="269">
                  <c:v>-57.47</c:v>
                </c:pt>
                <c:pt idx="270">
                  <c:v>-57.32</c:v>
                </c:pt>
                <c:pt idx="271">
                  <c:v>-55.38</c:v>
                </c:pt>
                <c:pt idx="272">
                  <c:v>-55.46</c:v>
                </c:pt>
                <c:pt idx="273">
                  <c:v>-54.81</c:v>
                </c:pt>
                <c:pt idx="274">
                  <c:v>-55.74</c:v>
                </c:pt>
                <c:pt idx="275">
                  <c:v>-55.9</c:v>
                </c:pt>
                <c:pt idx="276">
                  <c:v>-59.93</c:v>
                </c:pt>
                <c:pt idx="277">
                  <c:v>-57.96</c:v>
                </c:pt>
                <c:pt idx="278">
                  <c:v>-57.85</c:v>
                </c:pt>
                <c:pt idx="279">
                  <c:v>-54.61</c:v>
                </c:pt>
                <c:pt idx="280">
                  <c:v>-55.63</c:v>
                </c:pt>
                <c:pt idx="281">
                  <c:v>-56.55</c:v>
                </c:pt>
                <c:pt idx="282">
                  <c:v>-54.07</c:v>
                </c:pt>
                <c:pt idx="283">
                  <c:v>-53.61</c:v>
                </c:pt>
                <c:pt idx="284">
                  <c:v>-51.12</c:v>
                </c:pt>
                <c:pt idx="285">
                  <c:v>-51.85</c:v>
                </c:pt>
                <c:pt idx="286">
                  <c:v>-50.82</c:v>
                </c:pt>
                <c:pt idx="287">
                  <c:v>-53.45</c:v>
                </c:pt>
                <c:pt idx="288">
                  <c:v>-46.27</c:v>
                </c:pt>
                <c:pt idx="289">
                  <c:v>-44.03</c:v>
                </c:pt>
                <c:pt idx="290">
                  <c:v>-38.18</c:v>
                </c:pt>
                <c:pt idx="291">
                  <c:v>-42.65</c:v>
                </c:pt>
                <c:pt idx="292">
                  <c:v>-50.33</c:v>
                </c:pt>
                <c:pt idx="293">
                  <c:v>-52.83</c:v>
                </c:pt>
                <c:pt idx="294">
                  <c:v>-58.93</c:v>
                </c:pt>
                <c:pt idx="295">
                  <c:v>-60.13</c:v>
                </c:pt>
                <c:pt idx="296">
                  <c:v>-62.65</c:v>
                </c:pt>
                <c:pt idx="297">
                  <c:v>-61.32</c:v>
                </c:pt>
                <c:pt idx="298">
                  <c:v>-59.1</c:v>
                </c:pt>
                <c:pt idx="299">
                  <c:v>-61.65</c:v>
                </c:pt>
                <c:pt idx="300">
                  <c:v>-64.66</c:v>
                </c:pt>
                <c:pt idx="301">
                  <c:v>-63.75</c:v>
                </c:pt>
                <c:pt idx="302">
                  <c:v>-63.97</c:v>
                </c:pt>
                <c:pt idx="303">
                  <c:v>-63.19</c:v>
                </c:pt>
                <c:pt idx="304">
                  <c:v>-63.16</c:v>
                </c:pt>
                <c:pt idx="305">
                  <c:v>-66.78</c:v>
                </c:pt>
                <c:pt idx="306">
                  <c:v>-66.63</c:v>
                </c:pt>
                <c:pt idx="307">
                  <c:v>-66.88</c:v>
                </c:pt>
                <c:pt idx="308">
                  <c:v>-64.7</c:v>
                </c:pt>
                <c:pt idx="309">
                  <c:v>-64.349999999999994</c:v>
                </c:pt>
                <c:pt idx="310">
                  <c:v>-62.44</c:v>
                </c:pt>
                <c:pt idx="311">
                  <c:v>-63.1</c:v>
                </c:pt>
                <c:pt idx="312">
                  <c:v>-63.92</c:v>
                </c:pt>
                <c:pt idx="313">
                  <c:v>-60.81</c:v>
                </c:pt>
                <c:pt idx="314">
                  <c:v>-59.21</c:v>
                </c:pt>
                <c:pt idx="315">
                  <c:v>-59.09</c:v>
                </c:pt>
                <c:pt idx="316">
                  <c:v>-56.78</c:v>
                </c:pt>
                <c:pt idx="317">
                  <c:v>-55.47</c:v>
                </c:pt>
                <c:pt idx="318">
                  <c:v>-59.01</c:v>
                </c:pt>
                <c:pt idx="319">
                  <c:v>-62.98</c:v>
                </c:pt>
                <c:pt idx="320">
                  <c:v>-66.67</c:v>
                </c:pt>
                <c:pt idx="321">
                  <c:v>-65.599999999999994</c:v>
                </c:pt>
                <c:pt idx="322">
                  <c:v>-66.040000000000006</c:v>
                </c:pt>
                <c:pt idx="323">
                  <c:v>-65.33</c:v>
                </c:pt>
                <c:pt idx="324">
                  <c:v>-65.16</c:v>
                </c:pt>
                <c:pt idx="325">
                  <c:v>-63.67</c:v>
                </c:pt>
                <c:pt idx="326">
                  <c:v>-65.63</c:v>
                </c:pt>
                <c:pt idx="327">
                  <c:v>-60.37</c:v>
                </c:pt>
                <c:pt idx="328">
                  <c:v>-56.15</c:v>
                </c:pt>
                <c:pt idx="329">
                  <c:v>-57.73</c:v>
                </c:pt>
                <c:pt idx="330">
                  <c:v>-55.87</c:v>
                </c:pt>
                <c:pt idx="331">
                  <c:v>-59.28</c:v>
                </c:pt>
                <c:pt idx="332">
                  <c:v>-60.59</c:v>
                </c:pt>
                <c:pt idx="333">
                  <c:v>-65.010000000000005</c:v>
                </c:pt>
                <c:pt idx="334">
                  <c:v>-69.760000000000005</c:v>
                </c:pt>
                <c:pt idx="335">
                  <c:v>-71.510000000000005</c:v>
                </c:pt>
                <c:pt idx="336">
                  <c:v>-69.55</c:v>
                </c:pt>
                <c:pt idx="337">
                  <c:v>-64.489999999999995</c:v>
                </c:pt>
                <c:pt idx="338">
                  <c:v>-63.58</c:v>
                </c:pt>
                <c:pt idx="339">
                  <c:v>-62.35</c:v>
                </c:pt>
                <c:pt idx="340">
                  <c:v>-59.8</c:v>
                </c:pt>
                <c:pt idx="341">
                  <c:v>-59.65</c:v>
                </c:pt>
                <c:pt idx="342">
                  <c:v>-64.569999999999993</c:v>
                </c:pt>
                <c:pt idx="343">
                  <c:v>-67.53</c:v>
                </c:pt>
                <c:pt idx="344">
                  <c:v>-68.84</c:v>
                </c:pt>
                <c:pt idx="345">
                  <c:v>-63.92</c:v>
                </c:pt>
                <c:pt idx="346">
                  <c:v>-70.92</c:v>
                </c:pt>
                <c:pt idx="347">
                  <c:v>-61.9</c:v>
                </c:pt>
                <c:pt idx="348">
                  <c:v>-57.41</c:v>
                </c:pt>
                <c:pt idx="349">
                  <c:v>-41.89</c:v>
                </c:pt>
                <c:pt idx="350">
                  <c:v>-45.96</c:v>
                </c:pt>
                <c:pt idx="351">
                  <c:v>-34.299999999999997</c:v>
                </c:pt>
                <c:pt idx="352">
                  <c:v>-27.87</c:v>
                </c:pt>
                <c:pt idx="353">
                  <c:v>-33.299999999999997</c:v>
                </c:pt>
                <c:pt idx="354">
                  <c:v>-22.93</c:v>
                </c:pt>
                <c:pt idx="355">
                  <c:v>-22.39</c:v>
                </c:pt>
                <c:pt idx="356">
                  <c:v>-20.07</c:v>
                </c:pt>
                <c:pt idx="357">
                  <c:v>-20.73</c:v>
                </c:pt>
                <c:pt idx="358">
                  <c:v>-17.649999999999999</c:v>
                </c:pt>
                <c:pt idx="359">
                  <c:v>-20.329999999999998</c:v>
                </c:pt>
                <c:pt idx="360">
                  <c:v>-18.57</c:v>
                </c:pt>
                <c:pt idx="361">
                  <c:v>-14.41</c:v>
                </c:pt>
                <c:pt idx="362">
                  <c:v>-12.43</c:v>
                </c:pt>
                <c:pt idx="363">
                  <c:v>-8.8699999999999992</c:v>
                </c:pt>
                <c:pt idx="364">
                  <c:v>-7.92</c:v>
                </c:pt>
                <c:pt idx="365">
                  <c:v>-9.0399999999999991</c:v>
                </c:pt>
                <c:pt idx="366">
                  <c:v>-11.31</c:v>
                </c:pt>
                <c:pt idx="367">
                  <c:v>-9.92</c:v>
                </c:pt>
                <c:pt idx="368">
                  <c:v>-10.08</c:v>
                </c:pt>
                <c:pt idx="369">
                  <c:v>-10.25</c:v>
                </c:pt>
                <c:pt idx="370">
                  <c:v>-9.92</c:v>
                </c:pt>
                <c:pt idx="371">
                  <c:v>-8.0299999999999994</c:v>
                </c:pt>
                <c:pt idx="372">
                  <c:v>-7.4</c:v>
                </c:pt>
                <c:pt idx="373">
                  <c:v>-8.7200000000000006</c:v>
                </c:pt>
                <c:pt idx="374">
                  <c:v>-8.82</c:v>
                </c:pt>
                <c:pt idx="375">
                  <c:v>-9.08</c:v>
                </c:pt>
                <c:pt idx="376">
                  <c:v>-11.13</c:v>
                </c:pt>
                <c:pt idx="377">
                  <c:v>-14.04</c:v>
                </c:pt>
                <c:pt idx="378">
                  <c:v>-13.81</c:v>
                </c:pt>
                <c:pt idx="379">
                  <c:v>-11.68</c:v>
                </c:pt>
                <c:pt idx="380">
                  <c:v>-9.36</c:v>
                </c:pt>
                <c:pt idx="381">
                  <c:v>-9.39</c:v>
                </c:pt>
                <c:pt idx="382">
                  <c:v>-8.32</c:v>
                </c:pt>
                <c:pt idx="383">
                  <c:v>-6.26</c:v>
                </c:pt>
                <c:pt idx="384">
                  <c:v>-4.6900000000000004</c:v>
                </c:pt>
                <c:pt idx="385">
                  <c:v>-5.49</c:v>
                </c:pt>
                <c:pt idx="386">
                  <c:v>-3.48</c:v>
                </c:pt>
                <c:pt idx="387">
                  <c:v>-4.3499999999999996</c:v>
                </c:pt>
                <c:pt idx="388">
                  <c:v>-3.85</c:v>
                </c:pt>
                <c:pt idx="389">
                  <c:v>-4.78</c:v>
                </c:pt>
                <c:pt idx="390">
                  <c:v>-4.76</c:v>
                </c:pt>
                <c:pt idx="391">
                  <c:v>-5.96</c:v>
                </c:pt>
                <c:pt idx="392">
                  <c:v>-6.28</c:v>
                </c:pt>
                <c:pt idx="393">
                  <c:v>-6.64</c:v>
                </c:pt>
                <c:pt idx="394">
                  <c:v>-5.88</c:v>
                </c:pt>
                <c:pt idx="395">
                  <c:v>-6.5</c:v>
                </c:pt>
                <c:pt idx="396">
                  <c:v>-5.42</c:v>
                </c:pt>
                <c:pt idx="397">
                  <c:v>-5.92</c:v>
                </c:pt>
                <c:pt idx="398">
                  <c:v>-6.08</c:v>
                </c:pt>
                <c:pt idx="399">
                  <c:v>-3.58</c:v>
                </c:pt>
                <c:pt idx="400">
                  <c:v>-4.47</c:v>
                </c:pt>
                <c:pt idx="401">
                  <c:v>-4.47</c:v>
                </c:pt>
                <c:pt idx="402">
                  <c:v>-5.09</c:v>
                </c:pt>
                <c:pt idx="403">
                  <c:v>-5.64</c:v>
                </c:pt>
                <c:pt idx="404">
                  <c:v>-6.16</c:v>
                </c:pt>
                <c:pt idx="405">
                  <c:v>-5.83</c:v>
                </c:pt>
                <c:pt idx="406">
                  <c:v>-5.92</c:v>
                </c:pt>
                <c:pt idx="407">
                  <c:v>-6.56</c:v>
                </c:pt>
                <c:pt idx="408">
                  <c:v>-6.36</c:v>
                </c:pt>
                <c:pt idx="409">
                  <c:v>-5.77</c:v>
                </c:pt>
                <c:pt idx="410">
                  <c:v>-6.56</c:v>
                </c:pt>
                <c:pt idx="411">
                  <c:v>-6.78</c:v>
                </c:pt>
                <c:pt idx="412">
                  <c:v>-5.88</c:v>
                </c:pt>
                <c:pt idx="413">
                  <c:v>-3.53</c:v>
                </c:pt>
                <c:pt idx="414">
                  <c:v>-3.04</c:v>
                </c:pt>
                <c:pt idx="415">
                  <c:v>-4.05</c:v>
                </c:pt>
                <c:pt idx="416">
                  <c:v>-3.88</c:v>
                </c:pt>
                <c:pt idx="417">
                  <c:v>-3.46</c:v>
                </c:pt>
                <c:pt idx="418">
                  <c:v>-4.12</c:v>
                </c:pt>
                <c:pt idx="419">
                  <c:v>-3.64</c:v>
                </c:pt>
                <c:pt idx="420">
                  <c:v>-2.12</c:v>
                </c:pt>
                <c:pt idx="421">
                  <c:v>-2.12</c:v>
                </c:pt>
                <c:pt idx="422">
                  <c:v>-2.4300000000000002</c:v>
                </c:pt>
                <c:pt idx="423">
                  <c:v>-3.4</c:v>
                </c:pt>
                <c:pt idx="424">
                  <c:v>-4.4000000000000004</c:v>
                </c:pt>
                <c:pt idx="425">
                  <c:v>-5.17</c:v>
                </c:pt>
                <c:pt idx="426">
                  <c:v>-4.05</c:v>
                </c:pt>
                <c:pt idx="427">
                  <c:v>-2.36</c:v>
                </c:pt>
                <c:pt idx="428">
                  <c:v>-0.5</c:v>
                </c:pt>
                <c:pt idx="429">
                  <c:v>-0.32</c:v>
                </c:pt>
                <c:pt idx="430">
                  <c:v>-0.6</c:v>
                </c:pt>
                <c:pt idx="431">
                  <c:v>-0.1</c:v>
                </c:pt>
                <c:pt idx="432">
                  <c:v>-0.57999999999999996</c:v>
                </c:pt>
                <c:pt idx="433">
                  <c:v>0.6</c:v>
                </c:pt>
                <c:pt idx="434">
                  <c:v>0</c:v>
                </c:pt>
              </c:numCache>
            </c:numRef>
          </c:val>
          <c:smooth val="0"/>
          <c:extLst>
            <c:ext xmlns:c16="http://schemas.microsoft.com/office/drawing/2014/chart" uri="{C3380CC4-5D6E-409C-BE32-E72D297353CC}">
              <c16:uniqueId val="{00000000-431D-43F6-8D74-15457CFD9C97}"/>
            </c:ext>
          </c:extLst>
        </c:ser>
        <c:ser>
          <c:idx val="1"/>
          <c:order val="1"/>
          <c:tx>
            <c:strRef>
              <c:f>Sheet1!$C$1</c:f>
              <c:strCache>
                <c:ptCount val="1"/>
                <c:pt idx="0">
                  <c:v>S&amp;P 500-Index Value (Daily)(%)</c:v>
                </c:pt>
              </c:strCache>
            </c:strRef>
          </c:tx>
          <c:spPr>
            <a:ln w="12700">
              <a:solidFill>
                <a:schemeClr val="accent1">
                  <a:lumMod val="75000"/>
                </a:schemeClr>
              </a:solidFill>
            </a:ln>
          </c:spPr>
          <c:marker>
            <c:symbol val="none"/>
          </c:marker>
          <c:cat>
            <c:numRef>
              <c:f>Sheet1!$A$2:$A$500</c:f>
              <c:numCache>
                <c:formatCode>m/d/yyyy</c:formatCode>
                <c:ptCount val="499"/>
                <c:pt idx="0">
                  <c:v>44410</c:v>
                </c:pt>
                <c:pt idx="1">
                  <c:v>44407</c:v>
                </c:pt>
                <c:pt idx="2">
                  <c:v>44406</c:v>
                </c:pt>
                <c:pt idx="3">
                  <c:v>44405</c:v>
                </c:pt>
                <c:pt idx="4">
                  <c:v>44404</c:v>
                </c:pt>
                <c:pt idx="5">
                  <c:v>44403</c:v>
                </c:pt>
                <c:pt idx="6">
                  <c:v>44400</c:v>
                </c:pt>
                <c:pt idx="7">
                  <c:v>44399</c:v>
                </c:pt>
                <c:pt idx="8">
                  <c:v>44398</c:v>
                </c:pt>
                <c:pt idx="9">
                  <c:v>44397</c:v>
                </c:pt>
                <c:pt idx="10">
                  <c:v>44396</c:v>
                </c:pt>
                <c:pt idx="11">
                  <c:v>44393</c:v>
                </c:pt>
                <c:pt idx="12">
                  <c:v>44392</c:v>
                </c:pt>
                <c:pt idx="13">
                  <c:v>44391</c:v>
                </c:pt>
                <c:pt idx="14">
                  <c:v>44390</c:v>
                </c:pt>
                <c:pt idx="15">
                  <c:v>44389</c:v>
                </c:pt>
                <c:pt idx="16">
                  <c:v>44386</c:v>
                </c:pt>
                <c:pt idx="17">
                  <c:v>44385</c:v>
                </c:pt>
                <c:pt idx="18">
                  <c:v>44384</c:v>
                </c:pt>
                <c:pt idx="19">
                  <c:v>44383</c:v>
                </c:pt>
                <c:pt idx="20">
                  <c:v>44379</c:v>
                </c:pt>
                <c:pt idx="21">
                  <c:v>44378</c:v>
                </c:pt>
                <c:pt idx="22">
                  <c:v>44377</c:v>
                </c:pt>
                <c:pt idx="23">
                  <c:v>44376</c:v>
                </c:pt>
                <c:pt idx="24">
                  <c:v>44375</c:v>
                </c:pt>
                <c:pt idx="25">
                  <c:v>44372</c:v>
                </c:pt>
                <c:pt idx="26">
                  <c:v>44371</c:v>
                </c:pt>
                <c:pt idx="27">
                  <c:v>44370</c:v>
                </c:pt>
                <c:pt idx="28">
                  <c:v>44369</c:v>
                </c:pt>
                <c:pt idx="29">
                  <c:v>44368</c:v>
                </c:pt>
                <c:pt idx="30">
                  <c:v>44365</c:v>
                </c:pt>
                <c:pt idx="31">
                  <c:v>44364</c:v>
                </c:pt>
                <c:pt idx="32">
                  <c:v>44363</c:v>
                </c:pt>
                <c:pt idx="33">
                  <c:v>44362</c:v>
                </c:pt>
                <c:pt idx="34">
                  <c:v>44361</c:v>
                </c:pt>
                <c:pt idx="35">
                  <c:v>44358</c:v>
                </c:pt>
                <c:pt idx="36">
                  <c:v>44357</c:v>
                </c:pt>
                <c:pt idx="37">
                  <c:v>44356</c:v>
                </c:pt>
                <c:pt idx="38">
                  <c:v>44355</c:v>
                </c:pt>
                <c:pt idx="39">
                  <c:v>44354</c:v>
                </c:pt>
                <c:pt idx="40">
                  <c:v>44351</c:v>
                </c:pt>
                <c:pt idx="41">
                  <c:v>44350</c:v>
                </c:pt>
                <c:pt idx="42">
                  <c:v>44349</c:v>
                </c:pt>
                <c:pt idx="43">
                  <c:v>44348</c:v>
                </c:pt>
                <c:pt idx="44">
                  <c:v>44344</c:v>
                </c:pt>
                <c:pt idx="45">
                  <c:v>44343</c:v>
                </c:pt>
                <c:pt idx="46">
                  <c:v>44342</c:v>
                </c:pt>
                <c:pt idx="47">
                  <c:v>44341</c:v>
                </c:pt>
                <c:pt idx="48">
                  <c:v>44340</c:v>
                </c:pt>
                <c:pt idx="49">
                  <c:v>44337</c:v>
                </c:pt>
                <c:pt idx="50">
                  <c:v>44336</c:v>
                </c:pt>
                <c:pt idx="51">
                  <c:v>44335</c:v>
                </c:pt>
                <c:pt idx="52">
                  <c:v>44334</c:v>
                </c:pt>
                <c:pt idx="53">
                  <c:v>44333</c:v>
                </c:pt>
                <c:pt idx="54">
                  <c:v>44330</c:v>
                </c:pt>
                <c:pt idx="55">
                  <c:v>44329</c:v>
                </c:pt>
                <c:pt idx="56">
                  <c:v>44328</c:v>
                </c:pt>
                <c:pt idx="57">
                  <c:v>44327</c:v>
                </c:pt>
                <c:pt idx="58">
                  <c:v>44326</c:v>
                </c:pt>
                <c:pt idx="59">
                  <c:v>44323</c:v>
                </c:pt>
                <c:pt idx="60">
                  <c:v>44322</c:v>
                </c:pt>
                <c:pt idx="61">
                  <c:v>44321</c:v>
                </c:pt>
                <c:pt idx="62">
                  <c:v>44320</c:v>
                </c:pt>
                <c:pt idx="63">
                  <c:v>44319</c:v>
                </c:pt>
                <c:pt idx="64">
                  <c:v>44316</c:v>
                </c:pt>
                <c:pt idx="65">
                  <c:v>44315</c:v>
                </c:pt>
                <c:pt idx="66">
                  <c:v>44314</c:v>
                </c:pt>
                <c:pt idx="67">
                  <c:v>44313</c:v>
                </c:pt>
                <c:pt idx="68">
                  <c:v>44312</c:v>
                </c:pt>
                <c:pt idx="69">
                  <c:v>44309</c:v>
                </c:pt>
                <c:pt idx="70">
                  <c:v>44308</c:v>
                </c:pt>
                <c:pt idx="71">
                  <c:v>44307</c:v>
                </c:pt>
                <c:pt idx="72">
                  <c:v>44306</c:v>
                </c:pt>
                <c:pt idx="73">
                  <c:v>44305</c:v>
                </c:pt>
                <c:pt idx="74">
                  <c:v>44302</c:v>
                </c:pt>
                <c:pt idx="75">
                  <c:v>44301</c:v>
                </c:pt>
                <c:pt idx="76">
                  <c:v>44300</c:v>
                </c:pt>
                <c:pt idx="77">
                  <c:v>44299</c:v>
                </c:pt>
                <c:pt idx="78">
                  <c:v>44298</c:v>
                </c:pt>
                <c:pt idx="79">
                  <c:v>44295</c:v>
                </c:pt>
                <c:pt idx="80">
                  <c:v>44294</c:v>
                </c:pt>
                <c:pt idx="81">
                  <c:v>44293</c:v>
                </c:pt>
                <c:pt idx="82">
                  <c:v>44292</c:v>
                </c:pt>
                <c:pt idx="83">
                  <c:v>44291</c:v>
                </c:pt>
                <c:pt idx="84">
                  <c:v>44287</c:v>
                </c:pt>
                <c:pt idx="85">
                  <c:v>44286</c:v>
                </c:pt>
                <c:pt idx="86">
                  <c:v>44285</c:v>
                </c:pt>
                <c:pt idx="87">
                  <c:v>44284</c:v>
                </c:pt>
                <c:pt idx="88">
                  <c:v>44281</c:v>
                </c:pt>
                <c:pt idx="89">
                  <c:v>44280</c:v>
                </c:pt>
                <c:pt idx="90">
                  <c:v>44279</c:v>
                </c:pt>
                <c:pt idx="91">
                  <c:v>44278</c:v>
                </c:pt>
                <c:pt idx="92">
                  <c:v>44277</c:v>
                </c:pt>
                <c:pt idx="93">
                  <c:v>44274</c:v>
                </c:pt>
                <c:pt idx="94">
                  <c:v>44273</c:v>
                </c:pt>
                <c:pt idx="95">
                  <c:v>44272</c:v>
                </c:pt>
                <c:pt idx="96">
                  <c:v>44271</c:v>
                </c:pt>
                <c:pt idx="97">
                  <c:v>44270</c:v>
                </c:pt>
                <c:pt idx="98">
                  <c:v>44267</c:v>
                </c:pt>
                <c:pt idx="99">
                  <c:v>44266</c:v>
                </c:pt>
                <c:pt idx="100">
                  <c:v>44265</c:v>
                </c:pt>
                <c:pt idx="101">
                  <c:v>44264</c:v>
                </c:pt>
                <c:pt idx="102">
                  <c:v>44263</c:v>
                </c:pt>
                <c:pt idx="103">
                  <c:v>44260</c:v>
                </c:pt>
                <c:pt idx="104">
                  <c:v>44259</c:v>
                </c:pt>
                <c:pt idx="105">
                  <c:v>44258</c:v>
                </c:pt>
                <c:pt idx="106">
                  <c:v>44257</c:v>
                </c:pt>
                <c:pt idx="107">
                  <c:v>44256</c:v>
                </c:pt>
                <c:pt idx="108">
                  <c:v>44253</c:v>
                </c:pt>
                <c:pt idx="109">
                  <c:v>44252</c:v>
                </c:pt>
                <c:pt idx="110">
                  <c:v>44251</c:v>
                </c:pt>
                <c:pt idx="111">
                  <c:v>44250</c:v>
                </c:pt>
                <c:pt idx="112">
                  <c:v>44249</c:v>
                </c:pt>
                <c:pt idx="113">
                  <c:v>44246</c:v>
                </c:pt>
                <c:pt idx="114">
                  <c:v>44245</c:v>
                </c:pt>
                <c:pt idx="115">
                  <c:v>44244</c:v>
                </c:pt>
                <c:pt idx="116">
                  <c:v>44243</c:v>
                </c:pt>
                <c:pt idx="117">
                  <c:v>44239</c:v>
                </c:pt>
                <c:pt idx="118">
                  <c:v>44238</c:v>
                </c:pt>
                <c:pt idx="119">
                  <c:v>44237</c:v>
                </c:pt>
                <c:pt idx="120">
                  <c:v>44236</c:v>
                </c:pt>
                <c:pt idx="121">
                  <c:v>44235</c:v>
                </c:pt>
                <c:pt idx="122">
                  <c:v>44232</c:v>
                </c:pt>
                <c:pt idx="123">
                  <c:v>44231</c:v>
                </c:pt>
                <c:pt idx="124">
                  <c:v>44230</c:v>
                </c:pt>
                <c:pt idx="125">
                  <c:v>44229</c:v>
                </c:pt>
                <c:pt idx="126">
                  <c:v>44228</c:v>
                </c:pt>
                <c:pt idx="127">
                  <c:v>44225</c:v>
                </c:pt>
                <c:pt idx="128">
                  <c:v>44224</c:v>
                </c:pt>
                <c:pt idx="129">
                  <c:v>44223</c:v>
                </c:pt>
                <c:pt idx="130">
                  <c:v>44222</c:v>
                </c:pt>
                <c:pt idx="131">
                  <c:v>44221</c:v>
                </c:pt>
                <c:pt idx="132">
                  <c:v>44218</c:v>
                </c:pt>
                <c:pt idx="133">
                  <c:v>44217</c:v>
                </c:pt>
                <c:pt idx="134">
                  <c:v>44216</c:v>
                </c:pt>
                <c:pt idx="135">
                  <c:v>44215</c:v>
                </c:pt>
                <c:pt idx="136">
                  <c:v>44211</c:v>
                </c:pt>
                <c:pt idx="137">
                  <c:v>44210</c:v>
                </c:pt>
                <c:pt idx="138">
                  <c:v>44209</c:v>
                </c:pt>
                <c:pt idx="139">
                  <c:v>44208</c:v>
                </c:pt>
                <c:pt idx="140">
                  <c:v>44207</c:v>
                </c:pt>
                <c:pt idx="141">
                  <c:v>44204</c:v>
                </c:pt>
                <c:pt idx="142">
                  <c:v>44203</c:v>
                </c:pt>
                <c:pt idx="143">
                  <c:v>44202</c:v>
                </c:pt>
                <c:pt idx="144">
                  <c:v>44201</c:v>
                </c:pt>
                <c:pt idx="145">
                  <c:v>44200</c:v>
                </c:pt>
                <c:pt idx="146">
                  <c:v>44196</c:v>
                </c:pt>
                <c:pt idx="147">
                  <c:v>44195</c:v>
                </c:pt>
                <c:pt idx="148">
                  <c:v>44194</c:v>
                </c:pt>
                <c:pt idx="149">
                  <c:v>44193</c:v>
                </c:pt>
                <c:pt idx="150">
                  <c:v>44189</c:v>
                </c:pt>
                <c:pt idx="151">
                  <c:v>44188</c:v>
                </c:pt>
                <c:pt idx="152">
                  <c:v>44187</c:v>
                </c:pt>
                <c:pt idx="153">
                  <c:v>44186</c:v>
                </c:pt>
                <c:pt idx="154">
                  <c:v>44183</c:v>
                </c:pt>
                <c:pt idx="155">
                  <c:v>44182</c:v>
                </c:pt>
                <c:pt idx="156">
                  <c:v>44181</c:v>
                </c:pt>
                <c:pt idx="157">
                  <c:v>44180</c:v>
                </c:pt>
                <c:pt idx="158">
                  <c:v>44179</c:v>
                </c:pt>
                <c:pt idx="159">
                  <c:v>44176</c:v>
                </c:pt>
                <c:pt idx="160">
                  <c:v>44175</c:v>
                </c:pt>
                <c:pt idx="161">
                  <c:v>44174</c:v>
                </c:pt>
                <c:pt idx="162">
                  <c:v>44173</c:v>
                </c:pt>
                <c:pt idx="163">
                  <c:v>44172</c:v>
                </c:pt>
                <c:pt idx="164">
                  <c:v>44169</c:v>
                </c:pt>
                <c:pt idx="165">
                  <c:v>44168</c:v>
                </c:pt>
                <c:pt idx="166">
                  <c:v>44167</c:v>
                </c:pt>
                <c:pt idx="167">
                  <c:v>44166</c:v>
                </c:pt>
                <c:pt idx="168">
                  <c:v>44165</c:v>
                </c:pt>
                <c:pt idx="169">
                  <c:v>44162</c:v>
                </c:pt>
                <c:pt idx="170">
                  <c:v>44160</c:v>
                </c:pt>
                <c:pt idx="171">
                  <c:v>44159</c:v>
                </c:pt>
                <c:pt idx="172">
                  <c:v>44158</c:v>
                </c:pt>
                <c:pt idx="173">
                  <c:v>44155</c:v>
                </c:pt>
                <c:pt idx="174">
                  <c:v>44154</c:v>
                </c:pt>
                <c:pt idx="175">
                  <c:v>44153</c:v>
                </c:pt>
                <c:pt idx="176">
                  <c:v>44152</c:v>
                </c:pt>
                <c:pt idx="177">
                  <c:v>44151</c:v>
                </c:pt>
                <c:pt idx="178">
                  <c:v>44148</c:v>
                </c:pt>
                <c:pt idx="179">
                  <c:v>44147</c:v>
                </c:pt>
                <c:pt idx="180">
                  <c:v>44146</c:v>
                </c:pt>
                <c:pt idx="181">
                  <c:v>44145</c:v>
                </c:pt>
                <c:pt idx="182">
                  <c:v>44144</c:v>
                </c:pt>
                <c:pt idx="183">
                  <c:v>44141</c:v>
                </c:pt>
                <c:pt idx="184">
                  <c:v>44140</c:v>
                </c:pt>
                <c:pt idx="185">
                  <c:v>44139</c:v>
                </c:pt>
                <c:pt idx="186">
                  <c:v>44138</c:v>
                </c:pt>
                <c:pt idx="187">
                  <c:v>44137</c:v>
                </c:pt>
                <c:pt idx="188">
                  <c:v>44134</c:v>
                </c:pt>
                <c:pt idx="189">
                  <c:v>44133</c:v>
                </c:pt>
                <c:pt idx="190">
                  <c:v>44132</c:v>
                </c:pt>
                <c:pt idx="191">
                  <c:v>44131</c:v>
                </c:pt>
                <c:pt idx="192">
                  <c:v>44130</c:v>
                </c:pt>
                <c:pt idx="193">
                  <c:v>44127</c:v>
                </c:pt>
                <c:pt idx="194">
                  <c:v>44126</c:v>
                </c:pt>
                <c:pt idx="195">
                  <c:v>44125</c:v>
                </c:pt>
                <c:pt idx="196">
                  <c:v>44124</c:v>
                </c:pt>
                <c:pt idx="197">
                  <c:v>44123</c:v>
                </c:pt>
                <c:pt idx="198">
                  <c:v>44120</c:v>
                </c:pt>
                <c:pt idx="199">
                  <c:v>44119</c:v>
                </c:pt>
                <c:pt idx="200">
                  <c:v>44118</c:v>
                </c:pt>
                <c:pt idx="201">
                  <c:v>44117</c:v>
                </c:pt>
                <c:pt idx="202">
                  <c:v>44116</c:v>
                </c:pt>
                <c:pt idx="203">
                  <c:v>44113</c:v>
                </c:pt>
                <c:pt idx="204">
                  <c:v>44112</c:v>
                </c:pt>
                <c:pt idx="205">
                  <c:v>44111</c:v>
                </c:pt>
                <c:pt idx="206">
                  <c:v>44110</c:v>
                </c:pt>
                <c:pt idx="207">
                  <c:v>44109</c:v>
                </c:pt>
                <c:pt idx="208">
                  <c:v>44106</c:v>
                </c:pt>
                <c:pt idx="209">
                  <c:v>44105</c:v>
                </c:pt>
                <c:pt idx="210">
                  <c:v>44104</c:v>
                </c:pt>
                <c:pt idx="211">
                  <c:v>44103</c:v>
                </c:pt>
                <c:pt idx="212">
                  <c:v>44102</c:v>
                </c:pt>
                <c:pt idx="213">
                  <c:v>44099</c:v>
                </c:pt>
                <c:pt idx="214">
                  <c:v>44098</c:v>
                </c:pt>
                <c:pt idx="215">
                  <c:v>44097</c:v>
                </c:pt>
                <c:pt idx="216">
                  <c:v>44096</c:v>
                </c:pt>
                <c:pt idx="217">
                  <c:v>44095</c:v>
                </c:pt>
                <c:pt idx="218">
                  <c:v>44092</c:v>
                </c:pt>
                <c:pt idx="219">
                  <c:v>44091</c:v>
                </c:pt>
                <c:pt idx="220">
                  <c:v>44090</c:v>
                </c:pt>
                <c:pt idx="221">
                  <c:v>44089</c:v>
                </c:pt>
                <c:pt idx="222">
                  <c:v>44088</c:v>
                </c:pt>
                <c:pt idx="223">
                  <c:v>44085</c:v>
                </c:pt>
                <c:pt idx="224">
                  <c:v>44084</c:v>
                </c:pt>
                <c:pt idx="225">
                  <c:v>44083</c:v>
                </c:pt>
                <c:pt idx="226">
                  <c:v>44082</c:v>
                </c:pt>
                <c:pt idx="227">
                  <c:v>44078</c:v>
                </c:pt>
                <c:pt idx="228">
                  <c:v>44077</c:v>
                </c:pt>
                <c:pt idx="229">
                  <c:v>44076</c:v>
                </c:pt>
                <c:pt idx="230">
                  <c:v>44075</c:v>
                </c:pt>
                <c:pt idx="231">
                  <c:v>44074</c:v>
                </c:pt>
                <c:pt idx="232">
                  <c:v>44071</c:v>
                </c:pt>
                <c:pt idx="233">
                  <c:v>44070</c:v>
                </c:pt>
                <c:pt idx="234">
                  <c:v>44069</c:v>
                </c:pt>
                <c:pt idx="235">
                  <c:v>44068</c:v>
                </c:pt>
                <c:pt idx="236">
                  <c:v>44067</c:v>
                </c:pt>
                <c:pt idx="237">
                  <c:v>44064</c:v>
                </c:pt>
                <c:pt idx="238">
                  <c:v>44063</c:v>
                </c:pt>
                <c:pt idx="239">
                  <c:v>44062</c:v>
                </c:pt>
                <c:pt idx="240">
                  <c:v>44061</c:v>
                </c:pt>
                <c:pt idx="241">
                  <c:v>44060</c:v>
                </c:pt>
                <c:pt idx="242">
                  <c:v>44057</c:v>
                </c:pt>
                <c:pt idx="243">
                  <c:v>44056</c:v>
                </c:pt>
                <c:pt idx="244">
                  <c:v>44055</c:v>
                </c:pt>
                <c:pt idx="245">
                  <c:v>44054</c:v>
                </c:pt>
                <c:pt idx="246">
                  <c:v>44053</c:v>
                </c:pt>
                <c:pt idx="247">
                  <c:v>44050</c:v>
                </c:pt>
                <c:pt idx="248">
                  <c:v>44049</c:v>
                </c:pt>
                <c:pt idx="249">
                  <c:v>44048</c:v>
                </c:pt>
                <c:pt idx="250">
                  <c:v>44047</c:v>
                </c:pt>
                <c:pt idx="251">
                  <c:v>44046</c:v>
                </c:pt>
                <c:pt idx="252">
                  <c:v>44043</c:v>
                </c:pt>
                <c:pt idx="253">
                  <c:v>44042</c:v>
                </c:pt>
                <c:pt idx="254">
                  <c:v>44041</c:v>
                </c:pt>
                <c:pt idx="255">
                  <c:v>44040</c:v>
                </c:pt>
                <c:pt idx="256">
                  <c:v>44039</c:v>
                </c:pt>
                <c:pt idx="257">
                  <c:v>44036</c:v>
                </c:pt>
                <c:pt idx="258">
                  <c:v>44035</c:v>
                </c:pt>
                <c:pt idx="259">
                  <c:v>44034</c:v>
                </c:pt>
                <c:pt idx="260">
                  <c:v>44033</c:v>
                </c:pt>
                <c:pt idx="261">
                  <c:v>44032</c:v>
                </c:pt>
                <c:pt idx="262">
                  <c:v>44029</c:v>
                </c:pt>
                <c:pt idx="263">
                  <c:v>44028</c:v>
                </c:pt>
                <c:pt idx="264">
                  <c:v>44027</c:v>
                </c:pt>
                <c:pt idx="265">
                  <c:v>44026</c:v>
                </c:pt>
                <c:pt idx="266">
                  <c:v>44025</c:v>
                </c:pt>
                <c:pt idx="267">
                  <c:v>44022</c:v>
                </c:pt>
                <c:pt idx="268">
                  <c:v>44021</c:v>
                </c:pt>
                <c:pt idx="269">
                  <c:v>44020</c:v>
                </c:pt>
                <c:pt idx="270">
                  <c:v>44019</c:v>
                </c:pt>
                <c:pt idx="271">
                  <c:v>44018</c:v>
                </c:pt>
                <c:pt idx="272">
                  <c:v>44014</c:v>
                </c:pt>
                <c:pt idx="273">
                  <c:v>44013</c:v>
                </c:pt>
                <c:pt idx="274">
                  <c:v>44012</c:v>
                </c:pt>
                <c:pt idx="275">
                  <c:v>44011</c:v>
                </c:pt>
                <c:pt idx="276">
                  <c:v>44008</c:v>
                </c:pt>
                <c:pt idx="277">
                  <c:v>44007</c:v>
                </c:pt>
                <c:pt idx="278">
                  <c:v>44006</c:v>
                </c:pt>
                <c:pt idx="279">
                  <c:v>44005</c:v>
                </c:pt>
                <c:pt idx="280">
                  <c:v>44004</c:v>
                </c:pt>
                <c:pt idx="281">
                  <c:v>44001</c:v>
                </c:pt>
                <c:pt idx="282">
                  <c:v>44000</c:v>
                </c:pt>
                <c:pt idx="283">
                  <c:v>43999</c:v>
                </c:pt>
                <c:pt idx="284">
                  <c:v>43998</c:v>
                </c:pt>
                <c:pt idx="285">
                  <c:v>43997</c:v>
                </c:pt>
                <c:pt idx="286">
                  <c:v>43994</c:v>
                </c:pt>
                <c:pt idx="287">
                  <c:v>43993</c:v>
                </c:pt>
                <c:pt idx="288">
                  <c:v>43992</c:v>
                </c:pt>
                <c:pt idx="289">
                  <c:v>43991</c:v>
                </c:pt>
                <c:pt idx="290">
                  <c:v>43990</c:v>
                </c:pt>
                <c:pt idx="291">
                  <c:v>43987</c:v>
                </c:pt>
                <c:pt idx="292">
                  <c:v>43986</c:v>
                </c:pt>
                <c:pt idx="293">
                  <c:v>43985</c:v>
                </c:pt>
                <c:pt idx="294">
                  <c:v>43984</c:v>
                </c:pt>
                <c:pt idx="295">
                  <c:v>43983</c:v>
                </c:pt>
                <c:pt idx="296">
                  <c:v>43980</c:v>
                </c:pt>
                <c:pt idx="297">
                  <c:v>43979</c:v>
                </c:pt>
                <c:pt idx="298">
                  <c:v>43978</c:v>
                </c:pt>
                <c:pt idx="299">
                  <c:v>43977</c:v>
                </c:pt>
                <c:pt idx="300">
                  <c:v>43973</c:v>
                </c:pt>
                <c:pt idx="301">
                  <c:v>43972</c:v>
                </c:pt>
                <c:pt idx="302">
                  <c:v>43971</c:v>
                </c:pt>
                <c:pt idx="303">
                  <c:v>43970</c:v>
                </c:pt>
                <c:pt idx="304">
                  <c:v>43969</c:v>
                </c:pt>
                <c:pt idx="305">
                  <c:v>43966</c:v>
                </c:pt>
                <c:pt idx="306">
                  <c:v>43965</c:v>
                </c:pt>
                <c:pt idx="307">
                  <c:v>43964</c:v>
                </c:pt>
                <c:pt idx="308">
                  <c:v>43963</c:v>
                </c:pt>
                <c:pt idx="309">
                  <c:v>43962</c:v>
                </c:pt>
                <c:pt idx="310">
                  <c:v>43959</c:v>
                </c:pt>
                <c:pt idx="311">
                  <c:v>43958</c:v>
                </c:pt>
                <c:pt idx="312">
                  <c:v>43957</c:v>
                </c:pt>
                <c:pt idx="313">
                  <c:v>43956</c:v>
                </c:pt>
                <c:pt idx="314">
                  <c:v>43955</c:v>
                </c:pt>
                <c:pt idx="315">
                  <c:v>43952</c:v>
                </c:pt>
                <c:pt idx="316">
                  <c:v>43951</c:v>
                </c:pt>
                <c:pt idx="317">
                  <c:v>43950</c:v>
                </c:pt>
                <c:pt idx="318">
                  <c:v>43949</c:v>
                </c:pt>
                <c:pt idx="319">
                  <c:v>43948</c:v>
                </c:pt>
                <c:pt idx="320">
                  <c:v>43945</c:v>
                </c:pt>
                <c:pt idx="321">
                  <c:v>43944</c:v>
                </c:pt>
                <c:pt idx="322">
                  <c:v>43943</c:v>
                </c:pt>
                <c:pt idx="323">
                  <c:v>43942</c:v>
                </c:pt>
                <c:pt idx="324">
                  <c:v>43941</c:v>
                </c:pt>
                <c:pt idx="325">
                  <c:v>43938</c:v>
                </c:pt>
                <c:pt idx="326">
                  <c:v>43937</c:v>
                </c:pt>
                <c:pt idx="327">
                  <c:v>43936</c:v>
                </c:pt>
                <c:pt idx="328">
                  <c:v>43935</c:v>
                </c:pt>
                <c:pt idx="329">
                  <c:v>43934</c:v>
                </c:pt>
                <c:pt idx="330">
                  <c:v>43930</c:v>
                </c:pt>
                <c:pt idx="331">
                  <c:v>43929</c:v>
                </c:pt>
                <c:pt idx="332">
                  <c:v>43928</c:v>
                </c:pt>
                <c:pt idx="333">
                  <c:v>43927</c:v>
                </c:pt>
                <c:pt idx="334">
                  <c:v>43924</c:v>
                </c:pt>
                <c:pt idx="335">
                  <c:v>43923</c:v>
                </c:pt>
                <c:pt idx="336">
                  <c:v>43922</c:v>
                </c:pt>
                <c:pt idx="337">
                  <c:v>43921</c:v>
                </c:pt>
                <c:pt idx="338">
                  <c:v>43920</c:v>
                </c:pt>
                <c:pt idx="339">
                  <c:v>43917</c:v>
                </c:pt>
                <c:pt idx="340">
                  <c:v>43916</c:v>
                </c:pt>
                <c:pt idx="341">
                  <c:v>43915</c:v>
                </c:pt>
                <c:pt idx="342">
                  <c:v>43914</c:v>
                </c:pt>
                <c:pt idx="343">
                  <c:v>43913</c:v>
                </c:pt>
                <c:pt idx="344">
                  <c:v>43910</c:v>
                </c:pt>
                <c:pt idx="345">
                  <c:v>43909</c:v>
                </c:pt>
                <c:pt idx="346">
                  <c:v>43908</c:v>
                </c:pt>
                <c:pt idx="347">
                  <c:v>43907</c:v>
                </c:pt>
                <c:pt idx="348">
                  <c:v>43906</c:v>
                </c:pt>
                <c:pt idx="349">
                  <c:v>43903</c:v>
                </c:pt>
                <c:pt idx="350">
                  <c:v>43902</c:v>
                </c:pt>
                <c:pt idx="351">
                  <c:v>43901</c:v>
                </c:pt>
                <c:pt idx="352">
                  <c:v>43900</c:v>
                </c:pt>
                <c:pt idx="353">
                  <c:v>43899</c:v>
                </c:pt>
                <c:pt idx="354">
                  <c:v>43896</c:v>
                </c:pt>
                <c:pt idx="355">
                  <c:v>43895</c:v>
                </c:pt>
                <c:pt idx="356">
                  <c:v>43894</c:v>
                </c:pt>
                <c:pt idx="357">
                  <c:v>43893</c:v>
                </c:pt>
                <c:pt idx="358">
                  <c:v>43892</c:v>
                </c:pt>
                <c:pt idx="359">
                  <c:v>43889</c:v>
                </c:pt>
                <c:pt idx="360">
                  <c:v>43888</c:v>
                </c:pt>
                <c:pt idx="361">
                  <c:v>43887</c:v>
                </c:pt>
                <c:pt idx="362">
                  <c:v>43886</c:v>
                </c:pt>
                <c:pt idx="363">
                  <c:v>43885</c:v>
                </c:pt>
                <c:pt idx="364">
                  <c:v>43882</c:v>
                </c:pt>
                <c:pt idx="365">
                  <c:v>43881</c:v>
                </c:pt>
                <c:pt idx="366">
                  <c:v>43880</c:v>
                </c:pt>
                <c:pt idx="367">
                  <c:v>43879</c:v>
                </c:pt>
                <c:pt idx="368">
                  <c:v>43875</c:v>
                </c:pt>
                <c:pt idx="369">
                  <c:v>43874</c:v>
                </c:pt>
                <c:pt idx="370">
                  <c:v>43873</c:v>
                </c:pt>
                <c:pt idx="371">
                  <c:v>43872</c:v>
                </c:pt>
                <c:pt idx="372">
                  <c:v>43871</c:v>
                </c:pt>
                <c:pt idx="373">
                  <c:v>43868</c:v>
                </c:pt>
                <c:pt idx="374">
                  <c:v>43867</c:v>
                </c:pt>
                <c:pt idx="375">
                  <c:v>43866</c:v>
                </c:pt>
                <c:pt idx="376">
                  <c:v>43865</c:v>
                </c:pt>
                <c:pt idx="377">
                  <c:v>43864</c:v>
                </c:pt>
                <c:pt idx="378">
                  <c:v>43861</c:v>
                </c:pt>
                <c:pt idx="379">
                  <c:v>43860</c:v>
                </c:pt>
                <c:pt idx="380">
                  <c:v>43859</c:v>
                </c:pt>
                <c:pt idx="381">
                  <c:v>43858</c:v>
                </c:pt>
                <c:pt idx="382">
                  <c:v>43857</c:v>
                </c:pt>
                <c:pt idx="383">
                  <c:v>43854</c:v>
                </c:pt>
                <c:pt idx="384">
                  <c:v>43853</c:v>
                </c:pt>
                <c:pt idx="385">
                  <c:v>43852</c:v>
                </c:pt>
                <c:pt idx="386">
                  <c:v>43851</c:v>
                </c:pt>
                <c:pt idx="387">
                  <c:v>43847</c:v>
                </c:pt>
                <c:pt idx="388">
                  <c:v>43846</c:v>
                </c:pt>
                <c:pt idx="389">
                  <c:v>43845</c:v>
                </c:pt>
                <c:pt idx="390">
                  <c:v>43844</c:v>
                </c:pt>
                <c:pt idx="391">
                  <c:v>43843</c:v>
                </c:pt>
                <c:pt idx="392">
                  <c:v>43840</c:v>
                </c:pt>
                <c:pt idx="393">
                  <c:v>43839</c:v>
                </c:pt>
                <c:pt idx="394">
                  <c:v>43838</c:v>
                </c:pt>
                <c:pt idx="395">
                  <c:v>43837</c:v>
                </c:pt>
                <c:pt idx="396">
                  <c:v>43836</c:v>
                </c:pt>
                <c:pt idx="397">
                  <c:v>43833</c:v>
                </c:pt>
                <c:pt idx="398">
                  <c:v>43832</c:v>
                </c:pt>
                <c:pt idx="399">
                  <c:v>43830</c:v>
                </c:pt>
                <c:pt idx="400">
                  <c:v>43829</c:v>
                </c:pt>
                <c:pt idx="401">
                  <c:v>43826</c:v>
                </c:pt>
                <c:pt idx="402">
                  <c:v>43825</c:v>
                </c:pt>
                <c:pt idx="403">
                  <c:v>43823</c:v>
                </c:pt>
                <c:pt idx="404">
                  <c:v>43822</c:v>
                </c:pt>
                <c:pt idx="405">
                  <c:v>43819</c:v>
                </c:pt>
                <c:pt idx="406">
                  <c:v>43818</c:v>
                </c:pt>
                <c:pt idx="407">
                  <c:v>43817</c:v>
                </c:pt>
                <c:pt idx="408">
                  <c:v>43816</c:v>
                </c:pt>
                <c:pt idx="409">
                  <c:v>43815</c:v>
                </c:pt>
                <c:pt idx="410">
                  <c:v>43812</c:v>
                </c:pt>
                <c:pt idx="411">
                  <c:v>43811</c:v>
                </c:pt>
                <c:pt idx="412">
                  <c:v>43810</c:v>
                </c:pt>
                <c:pt idx="413">
                  <c:v>43809</c:v>
                </c:pt>
                <c:pt idx="414">
                  <c:v>43808</c:v>
                </c:pt>
                <c:pt idx="415">
                  <c:v>43805</c:v>
                </c:pt>
                <c:pt idx="416">
                  <c:v>43804</c:v>
                </c:pt>
                <c:pt idx="417">
                  <c:v>43803</c:v>
                </c:pt>
                <c:pt idx="418">
                  <c:v>43802</c:v>
                </c:pt>
                <c:pt idx="419">
                  <c:v>43801</c:v>
                </c:pt>
                <c:pt idx="420">
                  <c:v>43798</c:v>
                </c:pt>
                <c:pt idx="421">
                  <c:v>43796</c:v>
                </c:pt>
                <c:pt idx="422">
                  <c:v>43795</c:v>
                </c:pt>
                <c:pt idx="423">
                  <c:v>43794</c:v>
                </c:pt>
                <c:pt idx="424">
                  <c:v>43791</c:v>
                </c:pt>
                <c:pt idx="425">
                  <c:v>43790</c:v>
                </c:pt>
                <c:pt idx="426">
                  <c:v>43789</c:v>
                </c:pt>
                <c:pt idx="427">
                  <c:v>43788</c:v>
                </c:pt>
                <c:pt idx="428">
                  <c:v>43787</c:v>
                </c:pt>
                <c:pt idx="429">
                  <c:v>43784</c:v>
                </c:pt>
                <c:pt idx="430">
                  <c:v>43783</c:v>
                </c:pt>
                <c:pt idx="431">
                  <c:v>43782</c:v>
                </c:pt>
                <c:pt idx="432">
                  <c:v>43781</c:v>
                </c:pt>
                <c:pt idx="433">
                  <c:v>43780</c:v>
                </c:pt>
                <c:pt idx="434">
                  <c:v>43777</c:v>
                </c:pt>
              </c:numCache>
            </c:numRef>
          </c:cat>
          <c:val>
            <c:numRef>
              <c:f>Sheet1!$C$2:$C$500</c:f>
              <c:numCache>
                <c:formatCode>0.00_);\(0.00\)</c:formatCode>
                <c:ptCount val="499"/>
                <c:pt idx="0">
                  <c:v>41.84</c:v>
                </c:pt>
                <c:pt idx="1">
                  <c:v>42.1</c:v>
                </c:pt>
                <c:pt idx="2">
                  <c:v>42.87</c:v>
                </c:pt>
                <c:pt idx="3">
                  <c:v>42.27</c:v>
                </c:pt>
                <c:pt idx="4">
                  <c:v>42.3</c:v>
                </c:pt>
                <c:pt idx="5">
                  <c:v>42.97</c:v>
                </c:pt>
                <c:pt idx="6">
                  <c:v>42.63</c:v>
                </c:pt>
                <c:pt idx="7">
                  <c:v>41.2</c:v>
                </c:pt>
                <c:pt idx="8">
                  <c:v>40.92</c:v>
                </c:pt>
                <c:pt idx="9">
                  <c:v>39.770000000000003</c:v>
                </c:pt>
                <c:pt idx="10">
                  <c:v>37.68</c:v>
                </c:pt>
                <c:pt idx="11">
                  <c:v>39.9</c:v>
                </c:pt>
                <c:pt idx="12">
                  <c:v>40.96</c:v>
                </c:pt>
                <c:pt idx="13">
                  <c:v>41.42</c:v>
                </c:pt>
                <c:pt idx="14">
                  <c:v>41.26</c:v>
                </c:pt>
                <c:pt idx="15">
                  <c:v>41.76</c:v>
                </c:pt>
                <c:pt idx="16">
                  <c:v>41.27</c:v>
                </c:pt>
                <c:pt idx="17">
                  <c:v>39.69</c:v>
                </c:pt>
                <c:pt idx="18">
                  <c:v>40.9</c:v>
                </c:pt>
                <c:pt idx="19">
                  <c:v>40.43</c:v>
                </c:pt>
                <c:pt idx="20">
                  <c:v>40.71</c:v>
                </c:pt>
                <c:pt idx="21">
                  <c:v>39.659999999999997</c:v>
                </c:pt>
                <c:pt idx="22">
                  <c:v>38.94</c:v>
                </c:pt>
                <c:pt idx="23">
                  <c:v>38.75</c:v>
                </c:pt>
                <c:pt idx="24">
                  <c:v>38.72</c:v>
                </c:pt>
                <c:pt idx="25">
                  <c:v>38.4</c:v>
                </c:pt>
                <c:pt idx="26">
                  <c:v>37.94</c:v>
                </c:pt>
                <c:pt idx="27">
                  <c:v>37.14</c:v>
                </c:pt>
                <c:pt idx="28">
                  <c:v>37.29</c:v>
                </c:pt>
                <c:pt idx="29">
                  <c:v>36.590000000000003</c:v>
                </c:pt>
                <c:pt idx="30">
                  <c:v>34.700000000000003</c:v>
                </c:pt>
                <c:pt idx="31">
                  <c:v>36.49</c:v>
                </c:pt>
                <c:pt idx="32">
                  <c:v>36.549999999999997</c:v>
                </c:pt>
                <c:pt idx="33">
                  <c:v>37.29</c:v>
                </c:pt>
                <c:pt idx="34">
                  <c:v>37.57</c:v>
                </c:pt>
                <c:pt idx="35">
                  <c:v>37.32</c:v>
                </c:pt>
                <c:pt idx="36">
                  <c:v>37.049999999999997</c:v>
                </c:pt>
                <c:pt idx="37">
                  <c:v>36.42</c:v>
                </c:pt>
                <c:pt idx="38">
                  <c:v>36.67</c:v>
                </c:pt>
                <c:pt idx="39">
                  <c:v>36.64</c:v>
                </c:pt>
                <c:pt idx="40">
                  <c:v>36.75</c:v>
                </c:pt>
                <c:pt idx="41">
                  <c:v>35.56</c:v>
                </c:pt>
                <c:pt idx="42">
                  <c:v>36.049999999999997</c:v>
                </c:pt>
                <c:pt idx="43">
                  <c:v>35.85</c:v>
                </c:pt>
                <c:pt idx="44">
                  <c:v>35.92</c:v>
                </c:pt>
                <c:pt idx="45">
                  <c:v>35.82</c:v>
                </c:pt>
                <c:pt idx="46">
                  <c:v>35.659999999999997</c:v>
                </c:pt>
                <c:pt idx="47">
                  <c:v>35.4</c:v>
                </c:pt>
                <c:pt idx="48">
                  <c:v>35.69</c:v>
                </c:pt>
                <c:pt idx="49">
                  <c:v>34.36</c:v>
                </c:pt>
                <c:pt idx="50">
                  <c:v>34.47</c:v>
                </c:pt>
                <c:pt idx="51">
                  <c:v>33.06</c:v>
                </c:pt>
                <c:pt idx="52">
                  <c:v>33.450000000000003</c:v>
                </c:pt>
                <c:pt idx="53">
                  <c:v>34.6</c:v>
                </c:pt>
                <c:pt idx="54">
                  <c:v>34.94</c:v>
                </c:pt>
                <c:pt idx="55">
                  <c:v>32.96</c:v>
                </c:pt>
                <c:pt idx="56">
                  <c:v>31.36</c:v>
                </c:pt>
                <c:pt idx="57">
                  <c:v>34.24</c:v>
                </c:pt>
                <c:pt idx="58">
                  <c:v>35.409999999999997</c:v>
                </c:pt>
                <c:pt idx="59">
                  <c:v>36.840000000000003</c:v>
                </c:pt>
                <c:pt idx="60">
                  <c:v>35.840000000000003</c:v>
                </c:pt>
                <c:pt idx="61">
                  <c:v>34.74</c:v>
                </c:pt>
                <c:pt idx="62">
                  <c:v>34.64</c:v>
                </c:pt>
                <c:pt idx="63">
                  <c:v>35.549999999999997</c:v>
                </c:pt>
                <c:pt idx="64">
                  <c:v>35.18</c:v>
                </c:pt>
                <c:pt idx="65">
                  <c:v>36.159999999999997</c:v>
                </c:pt>
                <c:pt idx="66">
                  <c:v>35.24</c:v>
                </c:pt>
                <c:pt idx="67">
                  <c:v>35.36</c:v>
                </c:pt>
                <c:pt idx="68">
                  <c:v>35.39</c:v>
                </c:pt>
                <c:pt idx="69">
                  <c:v>35.15</c:v>
                </c:pt>
                <c:pt idx="70">
                  <c:v>33.68</c:v>
                </c:pt>
                <c:pt idx="71">
                  <c:v>34.93</c:v>
                </c:pt>
                <c:pt idx="72">
                  <c:v>33.68</c:v>
                </c:pt>
                <c:pt idx="73">
                  <c:v>34.6</c:v>
                </c:pt>
                <c:pt idx="74">
                  <c:v>35.32</c:v>
                </c:pt>
                <c:pt idx="75">
                  <c:v>34.83</c:v>
                </c:pt>
                <c:pt idx="76">
                  <c:v>33.35</c:v>
                </c:pt>
                <c:pt idx="77">
                  <c:v>33.9</c:v>
                </c:pt>
                <c:pt idx="78">
                  <c:v>33.46</c:v>
                </c:pt>
                <c:pt idx="79">
                  <c:v>33.479999999999997</c:v>
                </c:pt>
                <c:pt idx="80">
                  <c:v>32.46</c:v>
                </c:pt>
                <c:pt idx="81">
                  <c:v>31.91</c:v>
                </c:pt>
                <c:pt idx="82">
                  <c:v>31.71</c:v>
                </c:pt>
                <c:pt idx="83">
                  <c:v>31.84</c:v>
                </c:pt>
                <c:pt idx="84">
                  <c:v>29.96</c:v>
                </c:pt>
                <c:pt idx="85">
                  <c:v>28.44</c:v>
                </c:pt>
                <c:pt idx="86">
                  <c:v>27.98</c:v>
                </c:pt>
                <c:pt idx="87">
                  <c:v>28.39</c:v>
                </c:pt>
                <c:pt idx="88">
                  <c:v>28.5</c:v>
                </c:pt>
                <c:pt idx="89">
                  <c:v>26.4</c:v>
                </c:pt>
                <c:pt idx="90">
                  <c:v>25.74</c:v>
                </c:pt>
                <c:pt idx="91">
                  <c:v>26.43</c:v>
                </c:pt>
                <c:pt idx="92">
                  <c:v>27.4</c:v>
                </c:pt>
                <c:pt idx="93">
                  <c:v>26.51</c:v>
                </c:pt>
                <c:pt idx="94">
                  <c:v>26.59</c:v>
                </c:pt>
                <c:pt idx="95">
                  <c:v>28.48</c:v>
                </c:pt>
                <c:pt idx="96">
                  <c:v>28.12</c:v>
                </c:pt>
                <c:pt idx="97">
                  <c:v>28.32</c:v>
                </c:pt>
                <c:pt idx="98">
                  <c:v>27.49</c:v>
                </c:pt>
                <c:pt idx="99">
                  <c:v>27.36</c:v>
                </c:pt>
                <c:pt idx="100">
                  <c:v>26.05</c:v>
                </c:pt>
                <c:pt idx="101">
                  <c:v>25.29</c:v>
                </c:pt>
                <c:pt idx="102">
                  <c:v>23.54</c:v>
                </c:pt>
                <c:pt idx="103">
                  <c:v>24.21</c:v>
                </c:pt>
                <c:pt idx="104">
                  <c:v>21.84</c:v>
                </c:pt>
                <c:pt idx="105">
                  <c:v>23.49</c:v>
                </c:pt>
                <c:pt idx="106">
                  <c:v>25.13</c:v>
                </c:pt>
                <c:pt idx="107">
                  <c:v>26.15</c:v>
                </c:pt>
                <c:pt idx="108">
                  <c:v>23.22</c:v>
                </c:pt>
                <c:pt idx="109">
                  <c:v>23.8</c:v>
                </c:pt>
                <c:pt idx="110">
                  <c:v>26.91</c:v>
                </c:pt>
                <c:pt idx="111">
                  <c:v>25.49</c:v>
                </c:pt>
                <c:pt idx="112">
                  <c:v>25.33</c:v>
                </c:pt>
                <c:pt idx="113">
                  <c:v>26.3</c:v>
                </c:pt>
                <c:pt idx="114">
                  <c:v>26.54</c:v>
                </c:pt>
                <c:pt idx="115">
                  <c:v>27.1</c:v>
                </c:pt>
                <c:pt idx="116">
                  <c:v>27.14</c:v>
                </c:pt>
                <c:pt idx="117">
                  <c:v>27.21</c:v>
                </c:pt>
                <c:pt idx="118">
                  <c:v>26.62</c:v>
                </c:pt>
                <c:pt idx="119">
                  <c:v>26.41</c:v>
                </c:pt>
                <c:pt idx="120">
                  <c:v>26.45</c:v>
                </c:pt>
                <c:pt idx="121">
                  <c:v>26.59</c:v>
                </c:pt>
                <c:pt idx="122">
                  <c:v>25.66</c:v>
                </c:pt>
                <c:pt idx="123">
                  <c:v>25.17</c:v>
                </c:pt>
                <c:pt idx="124">
                  <c:v>23.83</c:v>
                </c:pt>
                <c:pt idx="125">
                  <c:v>23.71</c:v>
                </c:pt>
                <c:pt idx="126">
                  <c:v>22.01</c:v>
                </c:pt>
                <c:pt idx="127">
                  <c:v>20.079999999999998</c:v>
                </c:pt>
                <c:pt idx="128">
                  <c:v>22.45</c:v>
                </c:pt>
                <c:pt idx="129">
                  <c:v>21.26</c:v>
                </c:pt>
                <c:pt idx="130">
                  <c:v>24.46</c:v>
                </c:pt>
                <c:pt idx="131">
                  <c:v>24.64</c:v>
                </c:pt>
                <c:pt idx="132">
                  <c:v>24.2</c:v>
                </c:pt>
                <c:pt idx="133">
                  <c:v>24.57</c:v>
                </c:pt>
                <c:pt idx="134">
                  <c:v>24.53</c:v>
                </c:pt>
                <c:pt idx="135">
                  <c:v>22.82</c:v>
                </c:pt>
                <c:pt idx="136">
                  <c:v>21.83</c:v>
                </c:pt>
                <c:pt idx="137">
                  <c:v>22.71</c:v>
                </c:pt>
                <c:pt idx="138">
                  <c:v>23.17</c:v>
                </c:pt>
                <c:pt idx="139">
                  <c:v>22.89</c:v>
                </c:pt>
                <c:pt idx="140">
                  <c:v>22.84</c:v>
                </c:pt>
                <c:pt idx="141">
                  <c:v>23.65</c:v>
                </c:pt>
                <c:pt idx="142">
                  <c:v>22.98</c:v>
                </c:pt>
                <c:pt idx="143">
                  <c:v>21.18</c:v>
                </c:pt>
                <c:pt idx="144">
                  <c:v>20.49</c:v>
                </c:pt>
                <c:pt idx="145">
                  <c:v>19.64</c:v>
                </c:pt>
                <c:pt idx="146">
                  <c:v>21.43</c:v>
                </c:pt>
                <c:pt idx="147">
                  <c:v>20.66</c:v>
                </c:pt>
                <c:pt idx="148">
                  <c:v>20.5</c:v>
                </c:pt>
                <c:pt idx="149">
                  <c:v>20.76</c:v>
                </c:pt>
                <c:pt idx="150">
                  <c:v>19.72</c:v>
                </c:pt>
                <c:pt idx="151">
                  <c:v>19.3</c:v>
                </c:pt>
                <c:pt idx="152">
                  <c:v>19.21</c:v>
                </c:pt>
                <c:pt idx="153">
                  <c:v>19.46</c:v>
                </c:pt>
                <c:pt idx="154">
                  <c:v>19.93</c:v>
                </c:pt>
                <c:pt idx="155">
                  <c:v>20.350000000000001</c:v>
                </c:pt>
                <c:pt idx="156">
                  <c:v>19.66</c:v>
                </c:pt>
                <c:pt idx="157">
                  <c:v>19.45</c:v>
                </c:pt>
                <c:pt idx="158">
                  <c:v>17.920000000000002</c:v>
                </c:pt>
                <c:pt idx="159">
                  <c:v>18.440000000000001</c:v>
                </c:pt>
                <c:pt idx="160">
                  <c:v>18.59</c:v>
                </c:pt>
                <c:pt idx="161">
                  <c:v>18.739999999999998</c:v>
                </c:pt>
                <c:pt idx="162">
                  <c:v>19.690000000000001</c:v>
                </c:pt>
                <c:pt idx="163">
                  <c:v>19.36</c:v>
                </c:pt>
                <c:pt idx="164">
                  <c:v>19.59</c:v>
                </c:pt>
                <c:pt idx="165">
                  <c:v>18.55</c:v>
                </c:pt>
                <c:pt idx="166">
                  <c:v>18.62</c:v>
                </c:pt>
                <c:pt idx="167">
                  <c:v>18.41</c:v>
                </c:pt>
                <c:pt idx="168">
                  <c:v>17.09</c:v>
                </c:pt>
                <c:pt idx="169">
                  <c:v>17.63</c:v>
                </c:pt>
                <c:pt idx="170">
                  <c:v>17.350000000000001</c:v>
                </c:pt>
                <c:pt idx="171">
                  <c:v>17.53</c:v>
                </c:pt>
                <c:pt idx="172">
                  <c:v>15.66</c:v>
                </c:pt>
                <c:pt idx="173">
                  <c:v>15.02</c:v>
                </c:pt>
                <c:pt idx="174">
                  <c:v>15.8</c:v>
                </c:pt>
                <c:pt idx="175">
                  <c:v>15.35</c:v>
                </c:pt>
                <c:pt idx="176">
                  <c:v>16.7</c:v>
                </c:pt>
                <c:pt idx="177">
                  <c:v>17.260000000000002</c:v>
                </c:pt>
                <c:pt idx="178">
                  <c:v>15.91</c:v>
                </c:pt>
                <c:pt idx="179">
                  <c:v>14.35</c:v>
                </c:pt>
                <c:pt idx="180">
                  <c:v>15.5</c:v>
                </c:pt>
                <c:pt idx="181">
                  <c:v>14.63</c:v>
                </c:pt>
                <c:pt idx="182">
                  <c:v>14.79</c:v>
                </c:pt>
                <c:pt idx="183">
                  <c:v>13.46</c:v>
                </c:pt>
                <c:pt idx="184">
                  <c:v>13.49</c:v>
                </c:pt>
                <c:pt idx="185">
                  <c:v>11.33</c:v>
                </c:pt>
                <c:pt idx="186">
                  <c:v>8.92</c:v>
                </c:pt>
                <c:pt idx="187">
                  <c:v>7.02</c:v>
                </c:pt>
                <c:pt idx="188">
                  <c:v>5.72</c:v>
                </c:pt>
                <c:pt idx="189">
                  <c:v>7.02</c:v>
                </c:pt>
                <c:pt idx="190">
                  <c:v>5.75</c:v>
                </c:pt>
                <c:pt idx="191">
                  <c:v>9.6199999999999992</c:v>
                </c:pt>
                <c:pt idx="192">
                  <c:v>9.9499999999999993</c:v>
                </c:pt>
                <c:pt idx="193">
                  <c:v>12.04</c:v>
                </c:pt>
                <c:pt idx="194">
                  <c:v>11.65</c:v>
                </c:pt>
                <c:pt idx="195">
                  <c:v>11.07</c:v>
                </c:pt>
                <c:pt idx="196">
                  <c:v>11.32</c:v>
                </c:pt>
                <c:pt idx="197">
                  <c:v>10.79</c:v>
                </c:pt>
                <c:pt idx="198">
                  <c:v>12.63</c:v>
                </c:pt>
                <c:pt idx="199">
                  <c:v>12.62</c:v>
                </c:pt>
                <c:pt idx="200">
                  <c:v>12.79</c:v>
                </c:pt>
                <c:pt idx="201">
                  <c:v>13.54</c:v>
                </c:pt>
                <c:pt idx="202">
                  <c:v>14.26</c:v>
                </c:pt>
                <c:pt idx="203">
                  <c:v>12.42</c:v>
                </c:pt>
                <c:pt idx="204">
                  <c:v>11.44</c:v>
                </c:pt>
                <c:pt idx="205">
                  <c:v>10.55</c:v>
                </c:pt>
                <c:pt idx="206">
                  <c:v>8.66</c:v>
                </c:pt>
                <c:pt idx="207">
                  <c:v>10.199999999999999</c:v>
                </c:pt>
                <c:pt idx="208">
                  <c:v>8.26</c:v>
                </c:pt>
                <c:pt idx="209">
                  <c:v>9.3000000000000007</c:v>
                </c:pt>
                <c:pt idx="210">
                  <c:v>8.73</c:v>
                </c:pt>
                <c:pt idx="211">
                  <c:v>7.84</c:v>
                </c:pt>
                <c:pt idx="212">
                  <c:v>8.36</c:v>
                </c:pt>
                <c:pt idx="213">
                  <c:v>6.64</c:v>
                </c:pt>
                <c:pt idx="214">
                  <c:v>4.96</c:v>
                </c:pt>
                <c:pt idx="215">
                  <c:v>4.6500000000000004</c:v>
                </c:pt>
                <c:pt idx="216">
                  <c:v>7.19</c:v>
                </c:pt>
                <c:pt idx="217">
                  <c:v>6.08</c:v>
                </c:pt>
                <c:pt idx="218">
                  <c:v>7.32</c:v>
                </c:pt>
                <c:pt idx="219">
                  <c:v>8.5299999999999994</c:v>
                </c:pt>
                <c:pt idx="220">
                  <c:v>9.4499999999999993</c:v>
                </c:pt>
                <c:pt idx="221">
                  <c:v>9.9600000000000009</c:v>
                </c:pt>
                <c:pt idx="222">
                  <c:v>9.39</c:v>
                </c:pt>
                <c:pt idx="223">
                  <c:v>8.01</c:v>
                </c:pt>
                <c:pt idx="224">
                  <c:v>7.96</c:v>
                </c:pt>
                <c:pt idx="225">
                  <c:v>9.89</c:v>
                </c:pt>
                <c:pt idx="226">
                  <c:v>7.72</c:v>
                </c:pt>
                <c:pt idx="227">
                  <c:v>10.79</c:v>
                </c:pt>
                <c:pt idx="228">
                  <c:v>11.7</c:v>
                </c:pt>
                <c:pt idx="229">
                  <c:v>15.77</c:v>
                </c:pt>
                <c:pt idx="230">
                  <c:v>14.02</c:v>
                </c:pt>
                <c:pt idx="231">
                  <c:v>13.17</c:v>
                </c:pt>
                <c:pt idx="232">
                  <c:v>13.41</c:v>
                </c:pt>
                <c:pt idx="233">
                  <c:v>12.66</c:v>
                </c:pt>
                <c:pt idx="234">
                  <c:v>12.47</c:v>
                </c:pt>
                <c:pt idx="235">
                  <c:v>11.33</c:v>
                </c:pt>
                <c:pt idx="236">
                  <c:v>10.93</c:v>
                </c:pt>
                <c:pt idx="237">
                  <c:v>9.83</c:v>
                </c:pt>
                <c:pt idx="238">
                  <c:v>9.4499999999999993</c:v>
                </c:pt>
                <c:pt idx="239">
                  <c:v>9.11</c:v>
                </c:pt>
                <c:pt idx="240">
                  <c:v>9.59</c:v>
                </c:pt>
                <c:pt idx="241">
                  <c:v>9.34</c:v>
                </c:pt>
                <c:pt idx="242">
                  <c:v>9.0399999999999991</c:v>
                </c:pt>
                <c:pt idx="243">
                  <c:v>9.06</c:v>
                </c:pt>
                <c:pt idx="244">
                  <c:v>9.2899999999999991</c:v>
                </c:pt>
                <c:pt idx="245">
                  <c:v>7.78</c:v>
                </c:pt>
                <c:pt idx="246">
                  <c:v>8.64</c:v>
                </c:pt>
                <c:pt idx="247">
                  <c:v>8.35</c:v>
                </c:pt>
                <c:pt idx="248">
                  <c:v>8.2799999999999994</c:v>
                </c:pt>
                <c:pt idx="249">
                  <c:v>7.59</c:v>
                </c:pt>
                <c:pt idx="250">
                  <c:v>6.9</c:v>
                </c:pt>
                <c:pt idx="251">
                  <c:v>6.52</c:v>
                </c:pt>
                <c:pt idx="252">
                  <c:v>5.76</c:v>
                </c:pt>
                <c:pt idx="253">
                  <c:v>4.95</c:v>
                </c:pt>
                <c:pt idx="254">
                  <c:v>5.35</c:v>
                </c:pt>
                <c:pt idx="255">
                  <c:v>4.05</c:v>
                </c:pt>
                <c:pt idx="256">
                  <c:v>4.7300000000000004</c:v>
                </c:pt>
                <c:pt idx="257">
                  <c:v>3.96</c:v>
                </c:pt>
                <c:pt idx="258">
                  <c:v>4.6100000000000003</c:v>
                </c:pt>
                <c:pt idx="259">
                  <c:v>5.91</c:v>
                </c:pt>
                <c:pt idx="260">
                  <c:v>5.31</c:v>
                </c:pt>
                <c:pt idx="261">
                  <c:v>5.13</c:v>
                </c:pt>
                <c:pt idx="262">
                  <c:v>4.26</c:v>
                </c:pt>
                <c:pt idx="263">
                  <c:v>3.96</c:v>
                </c:pt>
                <c:pt idx="264">
                  <c:v>4.32</c:v>
                </c:pt>
                <c:pt idx="265">
                  <c:v>3.38</c:v>
                </c:pt>
                <c:pt idx="266">
                  <c:v>2.0099999999999998</c:v>
                </c:pt>
                <c:pt idx="267">
                  <c:v>2.97</c:v>
                </c:pt>
                <c:pt idx="268">
                  <c:v>1.91</c:v>
                </c:pt>
                <c:pt idx="269">
                  <c:v>2.48</c:v>
                </c:pt>
                <c:pt idx="270">
                  <c:v>1.69</c:v>
                </c:pt>
                <c:pt idx="271">
                  <c:v>2.8</c:v>
                </c:pt>
                <c:pt idx="272">
                  <c:v>1.19</c:v>
                </c:pt>
                <c:pt idx="273">
                  <c:v>0.74</c:v>
                </c:pt>
                <c:pt idx="274">
                  <c:v>0.23</c:v>
                </c:pt>
                <c:pt idx="275">
                  <c:v>-1.29</c:v>
                </c:pt>
                <c:pt idx="276">
                  <c:v>-2.72</c:v>
                </c:pt>
                <c:pt idx="277">
                  <c:v>-0.3</c:v>
                </c:pt>
                <c:pt idx="278">
                  <c:v>-1.38</c:v>
                </c:pt>
                <c:pt idx="279">
                  <c:v>1.24</c:v>
                </c:pt>
                <c:pt idx="280">
                  <c:v>0.8</c:v>
                </c:pt>
                <c:pt idx="281">
                  <c:v>0.15</c:v>
                </c:pt>
                <c:pt idx="282">
                  <c:v>0.72</c:v>
                </c:pt>
                <c:pt idx="283">
                  <c:v>0.66</c:v>
                </c:pt>
                <c:pt idx="284">
                  <c:v>1.02</c:v>
                </c:pt>
                <c:pt idx="285">
                  <c:v>-0.86</c:v>
                </c:pt>
                <c:pt idx="286">
                  <c:v>-1.67</c:v>
                </c:pt>
                <c:pt idx="287">
                  <c:v>-2.94</c:v>
                </c:pt>
                <c:pt idx="288">
                  <c:v>3.14</c:v>
                </c:pt>
                <c:pt idx="289">
                  <c:v>3.69</c:v>
                </c:pt>
                <c:pt idx="290">
                  <c:v>4.5</c:v>
                </c:pt>
                <c:pt idx="291">
                  <c:v>3.26</c:v>
                </c:pt>
                <c:pt idx="292">
                  <c:v>0.62</c:v>
                </c:pt>
                <c:pt idx="293">
                  <c:v>0.96</c:v>
                </c:pt>
                <c:pt idx="294">
                  <c:v>-0.4</c:v>
                </c:pt>
                <c:pt idx="295">
                  <c:v>-1.21</c:v>
                </c:pt>
                <c:pt idx="296">
                  <c:v>-1.58</c:v>
                </c:pt>
                <c:pt idx="297">
                  <c:v>-2.0499999999999998</c:v>
                </c:pt>
                <c:pt idx="298">
                  <c:v>-1.84</c:v>
                </c:pt>
                <c:pt idx="299">
                  <c:v>-3.28</c:v>
                </c:pt>
                <c:pt idx="300">
                  <c:v>-4.45</c:v>
                </c:pt>
                <c:pt idx="301">
                  <c:v>-4.67</c:v>
                </c:pt>
                <c:pt idx="302">
                  <c:v>-3.93</c:v>
                </c:pt>
                <c:pt idx="303">
                  <c:v>-5.5</c:v>
                </c:pt>
                <c:pt idx="304">
                  <c:v>-4.5</c:v>
                </c:pt>
                <c:pt idx="305">
                  <c:v>-7.42</c:v>
                </c:pt>
                <c:pt idx="306">
                  <c:v>-7.78</c:v>
                </c:pt>
                <c:pt idx="307">
                  <c:v>-8.83</c:v>
                </c:pt>
                <c:pt idx="308">
                  <c:v>-7.21</c:v>
                </c:pt>
                <c:pt idx="309">
                  <c:v>-5.26</c:v>
                </c:pt>
                <c:pt idx="310">
                  <c:v>-5.28</c:v>
                </c:pt>
                <c:pt idx="311">
                  <c:v>-6.85</c:v>
                </c:pt>
                <c:pt idx="312">
                  <c:v>-7.91</c:v>
                </c:pt>
                <c:pt idx="313">
                  <c:v>-7.26</c:v>
                </c:pt>
                <c:pt idx="314">
                  <c:v>-8.09</c:v>
                </c:pt>
                <c:pt idx="315">
                  <c:v>-8.48</c:v>
                </c:pt>
                <c:pt idx="316">
                  <c:v>-5.84</c:v>
                </c:pt>
                <c:pt idx="317">
                  <c:v>-4.97</c:v>
                </c:pt>
                <c:pt idx="318">
                  <c:v>-7.43</c:v>
                </c:pt>
                <c:pt idx="319">
                  <c:v>-6.94</c:v>
                </c:pt>
                <c:pt idx="320">
                  <c:v>-8.2899999999999991</c:v>
                </c:pt>
                <c:pt idx="321">
                  <c:v>-9.5500000000000007</c:v>
                </c:pt>
                <c:pt idx="322">
                  <c:v>-9.5</c:v>
                </c:pt>
                <c:pt idx="323">
                  <c:v>-11.53</c:v>
                </c:pt>
                <c:pt idx="324">
                  <c:v>-8.73</c:v>
                </c:pt>
                <c:pt idx="325">
                  <c:v>-7.06</c:v>
                </c:pt>
                <c:pt idx="326">
                  <c:v>-9.49</c:v>
                </c:pt>
                <c:pt idx="327">
                  <c:v>-10.01</c:v>
                </c:pt>
                <c:pt idx="328">
                  <c:v>-7.99</c:v>
                </c:pt>
                <c:pt idx="329">
                  <c:v>-10.72</c:v>
                </c:pt>
                <c:pt idx="330">
                  <c:v>-9.8000000000000007</c:v>
                </c:pt>
                <c:pt idx="331">
                  <c:v>-11.09</c:v>
                </c:pt>
                <c:pt idx="332">
                  <c:v>-14.02</c:v>
                </c:pt>
                <c:pt idx="333">
                  <c:v>-13.88</c:v>
                </c:pt>
                <c:pt idx="334">
                  <c:v>-19.54</c:v>
                </c:pt>
                <c:pt idx="335">
                  <c:v>-18.3</c:v>
                </c:pt>
                <c:pt idx="336">
                  <c:v>-20.13</c:v>
                </c:pt>
                <c:pt idx="337">
                  <c:v>-16.440000000000001</c:v>
                </c:pt>
                <c:pt idx="338">
                  <c:v>-15.08</c:v>
                </c:pt>
                <c:pt idx="339">
                  <c:v>-17.829999999999998</c:v>
                </c:pt>
                <c:pt idx="340">
                  <c:v>-14.97</c:v>
                </c:pt>
                <c:pt idx="341">
                  <c:v>-19.96</c:v>
                </c:pt>
                <c:pt idx="342">
                  <c:v>-20.88</c:v>
                </c:pt>
                <c:pt idx="343">
                  <c:v>-27.66</c:v>
                </c:pt>
                <c:pt idx="344">
                  <c:v>-25.48</c:v>
                </c:pt>
                <c:pt idx="345">
                  <c:v>-22.1</c:v>
                </c:pt>
                <c:pt idx="346">
                  <c:v>-22.47</c:v>
                </c:pt>
                <c:pt idx="347">
                  <c:v>-18.23</c:v>
                </c:pt>
                <c:pt idx="348">
                  <c:v>-22.86</c:v>
                </c:pt>
                <c:pt idx="349">
                  <c:v>-12.35</c:v>
                </c:pt>
                <c:pt idx="350">
                  <c:v>-19.8</c:v>
                </c:pt>
                <c:pt idx="351">
                  <c:v>-11.37</c:v>
                </c:pt>
                <c:pt idx="352">
                  <c:v>-6.82</c:v>
                </c:pt>
                <c:pt idx="353">
                  <c:v>-11.2</c:v>
                </c:pt>
                <c:pt idx="354">
                  <c:v>-3.9</c:v>
                </c:pt>
                <c:pt idx="355">
                  <c:v>-2.2400000000000002</c:v>
                </c:pt>
                <c:pt idx="356">
                  <c:v>1.2</c:v>
                </c:pt>
                <c:pt idx="357">
                  <c:v>-2.9</c:v>
                </c:pt>
                <c:pt idx="358">
                  <c:v>-0.09</c:v>
                </c:pt>
                <c:pt idx="359">
                  <c:v>-4.49</c:v>
                </c:pt>
                <c:pt idx="360">
                  <c:v>-3.7</c:v>
                </c:pt>
                <c:pt idx="361">
                  <c:v>0.75</c:v>
                </c:pt>
                <c:pt idx="362">
                  <c:v>1.1399999999999999</c:v>
                </c:pt>
                <c:pt idx="363">
                  <c:v>4.29</c:v>
                </c:pt>
                <c:pt idx="364">
                  <c:v>7.91</c:v>
                </c:pt>
                <c:pt idx="365">
                  <c:v>9.06</c:v>
                </c:pt>
                <c:pt idx="366">
                  <c:v>9.4700000000000006</c:v>
                </c:pt>
                <c:pt idx="367">
                  <c:v>8.9600000000000009</c:v>
                </c:pt>
                <c:pt idx="368">
                  <c:v>9.2799999999999994</c:v>
                </c:pt>
                <c:pt idx="369">
                  <c:v>9.08</c:v>
                </c:pt>
                <c:pt idx="370">
                  <c:v>9.26</c:v>
                </c:pt>
                <c:pt idx="371">
                  <c:v>8.56</c:v>
                </c:pt>
                <c:pt idx="372">
                  <c:v>8.3699999999999992</c:v>
                </c:pt>
                <c:pt idx="373">
                  <c:v>7.59</c:v>
                </c:pt>
                <c:pt idx="374">
                  <c:v>8.17</c:v>
                </c:pt>
                <c:pt idx="375">
                  <c:v>7.81</c:v>
                </c:pt>
                <c:pt idx="376">
                  <c:v>6.61</c:v>
                </c:pt>
                <c:pt idx="377">
                  <c:v>5.04</c:v>
                </c:pt>
                <c:pt idx="378">
                  <c:v>4.28</c:v>
                </c:pt>
                <c:pt idx="379">
                  <c:v>6.16</c:v>
                </c:pt>
                <c:pt idx="380">
                  <c:v>5.83</c:v>
                </c:pt>
                <c:pt idx="381">
                  <c:v>5.92</c:v>
                </c:pt>
                <c:pt idx="382">
                  <c:v>4.87</c:v>
                </c:pt>
                <c:pt idx="383">
                  <c:v>6.54</c:v>
                </c:pt>
                <c:pt idx="384">
                  <c:v>7.52</c:v>
                </c:pt>
                <c:pt idx="385">
                  <c:v>7.39</c:v>
                </c:pt>
                <c:pt idx="386">
                  <c:v>7.36</c:v>
                </c:pt>
                <c:pt idx="387">
                  <c:v>7.65</c:v>
                </c:pt>
                <c:pt idx="388">
                  <c:v>7.23</c:v>
                </c:pt>
                <c:pt idx="389">
                  <c:v>6.34</c:v>
                </c:pt>
                <c:pt idx="390">
                  <c:v>6.14</c:v>
                </c:pt>
                <c:pt idx="391">
                  <c:v>6.31</c:v>
                </c:pt>
                <c:pt idx="392">
                  <c:v>5.57</c:v>
                </c:pt>
                <c:pt idx="393">
                  <c:v>5.87</c:v>
                </c:pt>
                <c:pt idx="394">
                  <c:v>5.17</c:v>
                </c:pt>
                <c:pt idx="395">
                  <c:v>4.66</c:v>
                </c:pt>
                <c:pt idx="396">
                  <c:v>4.95</c:v>
                </c:pt>
                <c:pt idx="397">
                  <c:v>4.58</c:v>
                </c:pt>
                <c:pt idx="398">
                  <c:v>5.33</c:v>
                </c:pt>
                <c:pt idx="399">
                  <c:v>4.45</c:v>
                </c:pt>
                <c:pt idx="400">
                  <c:v>4.1399999999999997</c:v>
                </c:pt>
                <c:pt idx="401">
                  <c:v>4.75</c:v>
                </c:pt>
                <c:pt idx="402">
                  <c:v>4.75</c:v>
                </c:pt>
                <c:pt idx="403">
                  <c:v>4.21</c:v>
                </c:pt>
                <c:pt idx="404">
                  <c:v>4.2300000000000004</c:v>
                </c:pt>
                <c:pt idx="405">
                  <c:v>4.1399999999999997</c:v>
                </c:pt>
                <c:pt idx="406">
                  <c:v>3.63</c:v>
                </c:pt>
                <c:pt idx="407">
                  <c:v>3.17</c:v>
                </c:pt>
                <c:pt idx="408">
                  <c:v>3.21</c:v>
                </c:pt>
                <c:pt idx="409">
                  <c:v>3.18</c:v>
                </c:pt>
                <c:pt idx="410">
                  <c:v>2.4500000000000002</c:v>
                </c:pt>
                <c:pt idx="411">
                  <c:v>2.44</c:v>
                </c:pt>
                <c:pt idx="412">
                  <c:v>1.57</c:v>
                </c:pt>
                <c:pt idx="413">
                  <c:v>1.27</c:v>
                </c:pt>
                <c:pt idx="414">
                  <c:v>1.39</c:v>
                </c:pt>
                <c:pt idx="415">
                  <c:v>1.71</c:v>
                </c:pt>
                <c:pt idx="416">
                  <c:v>0.79</c:v>
                </c:pt>
                <c:pt idx="417">
                  <c:v>0.64</c:v>
                </c:pt>
                <c:pt idx="418">
                  <c:v>0</c:v>
                </c:pt>
                <c:pt idx="419">
                  <c:v>0.67</c:v>
                </c:pt>
                <c:pt idx="420">
                  <c:v>1.55</c:v>
                </c:pt>
                <c:pt idx="421">
                  <c:v>1.96</c:v>
                </c:pt>
                <c:pt idx="422">
                  <c:v>1.53</c:v>
                </c:pt>
                <c:pt idx="423">
                  <c:v>1.31</c:v>
                </c:pt>
                <c:pt idx="424">
                  <c:v>0.56000000000000005</c:v>
                </c:pt>
                <c:pt idx="425">
                  <c:v>0.34</c:v>
                </c:pt>
                <c:pt idx="426">
                  <c:v>0.5</c:v>
                </c:pt>
                <c:pt idx="427">
                  <c:v>0.88</c:v>
                </c:pt>
                <c:pt idx="428">
                  <c:v>0.94</c:v>
                </c:pt>
                <c:pt idx="429">
                  <c:v>0.89</c:v>
                </c:pt>
                <c:pt idx="430">
                  <c:v>0.11</c:v>
                </c:pt>
                <c:pt idx="431">
                  <c:v>0.03</c:v>
                </c:pt>
                <c:pt idx="432">
                  <c:v>-0.04</c:v>
                </c:pt>
                <c:pt idx="433">
                  <c:v>-0.2</c:v>
                </c:pt>
                <c:pt idx="434">
                  <c:v>0</c:v>
                </c:pt>
              </c:numCache>
            </c:numRef>
          </c:val>
          <c:smooth val="0"/>
          <c:extLst>
            <c:ext xmlns:c16="http://schemas.microsoft.com/office/drawing/2014/chart" uri="{C3380CC4-5D6E-409C-BE32-E72D297353CC}">
              <c16:uniqueId val="{00000001-431D-43F6-8D74-15457CFD9C97}"/>
            </c:ext>
          </c:extLst>
        </c:ser>
        <c:dLbls>
          <c:showLegendKey val="0"/>
          <c:showVal val="0"/>
          <c:showCatName val="0"/>
          <c:showSerName val="0"/>
          <c:showPercent val="0"/>
          <c:showBubbleSize val="0"/>
        </c:dLbls>
        <c:smooth val="0"/>
        <c:axId val="421954560"/>
        <c:axId val="421551488"/>
      </c:lineChart>
      <c:dateAx>
        <c:axId val="421954560"/>
        <c:scaling>
          <c:orientation val="minMax"/>
        </c:scaling>
        <c:delete val="0"/>
        <c:axPos val="b"/>
        <c:numFmt formatCode="mm/yy" sourceLinked="0"/>
        <c:majorTickMark val="out"/>
        <c:minorTickMark val="none"/>
        <c:tickLblPos val="nextTo"/>
        <c:txPr>
          <a:bodyPr/>
          <a:lstStyle/>
          <a:p>
            <a:pPr>
              <a:defRPr sz="575" baseline="0">
                <a:latin typeface="Arial" pitchFamily="34" charset="0"/>
                <a:ea typeface="宋体" pitchFamily="2" charset="-122"/>
                <a:cs typeface="Arial" pitchFamily="34" charset="0"/>
              </a:defRPr>
            </a:pPr>
            <a:endParaRPr lang="zh-CN"/>
          </a:p>
        </c:txPr>
        <c:crossAx val="421551488"/>
        <c:crosses val="autoZero"/>
        <c:auto val="1"/>
        <c:lblOffset val="100"/>
        <c:baseTimeUnit val="days"/>
        <c:majorUnit val="2"/>
        <c:majorTimeUnit val="months"/>
        <c:minorUnit val="1"/>
        <c:minorTimeUnit val="months"/>
      </c:dateAx>
      <c:valAx>
        <c:axId val="421551488"/>
        <c:scaling>
          <c:orientation val="minMax"/>
          <c:max val="50"/>
          <c:min val="-80"/>
        </c:scaling>
        <c:delete val="0"/>
        <c:axPos val="l"/>
        <c:numFmt formatCode="General" sourceLinked="0"/>
        <c:majorTickMark val="out"/>
        <c:minorTickMark val="none"/>
        <c:tickLblPos val="nextTo"/>
        <c:txPr>
          <a:bodyPr/>
          <a:lstStyle/>
          <a:p>
            <a:pPr>
              <a:defRPr sz="575" baseline="0">
                <a:latin typeface="Arial" pitchFamily="34" charset="0"/>
                <a:ea typeface="宋体" pitchFamily="2" charset="-122"/>
                <a:cs typeface="Arial" pitchFamily="34" charset="0"/>
              </a:defRPr>
            </a:pPr>
            <a:endParaRPr lang="zh-CN"/>
          </a:p>
        </c:txPr>
        <c:crossAx val="421954560"/>
        <c:crosses val="autoZero"/>
        <c:crossBetween val="between"/>
      </c:valAx>
    </c:plotArea>
    <c:legend>
      <c:legendPos val="b"/>
      <c:legendEntry>
        <c:idx val="0"/>
        <c:txPr>
          <a:bodyPr/>
          <a:lstStyle/>
          <a:p>
            <a:pPr>
              <a:defRPr sz="700" baseline="0">
                <a:ea typeface="楷体_GB2312" pitchFamily="49" charset="-122"/>
              </a:defRPr>
            </a:pPr>
            <a:endParaRPr lang="zh-CN"/>
          </a:p>
        </c:txPr>
      </c:legendEntry>
      <c:legendEntry>
        <c:idx val="1"/>
        <c:txPr>
          <a:bodyPr/>
          <a:lstStyle/>
          <a:p>
            <a:pPr>
              <a:defRPr sz="700" baseline="0">
                <a:ea typeface="楷体_GB2312" pitchFamily="49" charset="-122"/>
              </a:defRPr>
            </a:pPr>
            <a:endParaRPr lang="zh-CN"/>
          </a:p>
        </c:txPr>
      </c:legendEntry>
      <c:layout>
        <c:manualLayout>
          <c:xMode val="edge"/>
          <c:yMode val="edge"/>
          <c:x val="0.19330675116902635"/>
          <c:y val="0.86130013089348656"/>
          <c:w val="0.63865848776855183"/>
          <c:h val="0.13869986910651347"/>
        </c:manualLayout>
      </c:layout>
      <c:overlay val="0"/>
    </c:legend>
    <c:plotVisOnly val="1"/>
    <c:dispBlanksAs val="gap"/>
    <c:showDLblsOverMax val="0"/>
  </c:chart>
  <c:spPr>
    <a:noFill/>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202108.xlsx]Everything'!$A$114</c:f>
              <c:strCache>
                <c:ptCount val="1"/>
                <c:pt idx="0">
                  <c:v>FFO Payout (%)</c:v>
                </c:pt>
              </c:strCache>
            </c:strRef>
          </c:tx>
          <c:spPr>
            <a:ln w="28575" cap="rnd">
              <a:solidFill>
                <a:srgbClr val="0070C0"/>
              </a:solidFill>
              <a:round/>
            </a:ln>
            <a:effectLst/>
          </c:spPr>
          <c:marker>
            <c:symbol val="none"/>
          </c:marker>
          <c:cat>
            <c:numRef>
              <c:f>'[SPG 202108.xlsx]Everything'!$S$1:$AB$1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'[SPG 202108.xlsx]Everything'!$S$114:$AB$114</c:f>
              <c:numCache>
                <c:formatCode>#,##0.00;[Red]\(#,##0.00\)</c:formatCode>
                <c:ptCount val="10"/>
                <c:pt idx="0">
                  <c:v>51.69</c:v>
                </c:pt>
                <c:pt idx="1">
                  <c:v>47.9</c:v>
                </c:pt>
                <c:pt idx="2">
                  <c:v>51.38</c:v>
                </c:pt>
                <c:pt idx="3">
                  <c:v>52.54</c:v>
                </c:pt>
                <c:pt idx="4">
                  <c:v>57.87</c:v>
                </c:pt>
                <c:pt idx="5">
                  <c:v>61.36</c:v>
                </c:pt>
                <c:pt idx="6">
                  <c:v>61.96</c:v>
                </c:pt>
                <c:pt idx="7">
                  <c:v>63.78</c:v>
                </c:pt>
                <c:pt idx="8">
                  <c:v>65.13</c:v>
                </c:pt>
                <c:pt idx="9">
                  <c:v>68.94</c:v>
                </c:pt>
              </c:numCache>
            </c:numRef>
          </c:val>
          <c:smooth val="0"/>
          <c:extLst>
            <c:ext xmlns:c16="http://schemas.microsoft.com/office/drawing/2014/chart" uri="{C3380CC4-5D6E-409C-BE32-E72D297353CC}">
              <c16:uniqueId val="{00000000-8358-48DF-B5BE-896349D91D11}"/>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noMultiLvlLbl val="0"/>
      </c:catAx>
      <c:valAx>
        <c:axId val="1982508143"/>
        <c:scaling>
          <c:orientation val="minMax"/>
        </c:scaling>
        <c:delete val="0"/>
        <c:axPos val="l"/>
        <c:majorGridlines>
          <c:spPr>
            <a:ln w="9525" cap="flat" cmpd="sng" algn="ctr">
              <a:no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202009.xlsx]Everything'!$A$74</c:f>
              <c:strCache>
                <c:ptCount val="1"/>
                <c:pt idx="0">
                  <c:v>Recurring EBITDA/ Interest Expense + Pref. Div. (x)</c:v>
                </c:pt>
              </c:strCache>
            </c:strRef>
          </c:tx>
          <c:spPr>
            <a:ln w="28575" cap="rnd">
              <a:solidFill>
                <a:srgbClr val="0070C0"/>
              </a:solidFill>
              <a:round/>
            </a:ln>
            <a:effectLst/>
          </c:spPr>
          <c:marker>
            <c:symbol val="none"/>
          </c:marker>
          <c:dLbls>
            <c:dLbl>
              <c:idx val="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ABC-4F97-B396-234497086C71}"/>
                </c:ext>
              </c:extLst>
            </c:dLbl>
            <c:dLbl>
              <c:idx val="2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ABC-4F97-B396-234497086C7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'[SPG 202009.xlsx]Everything'!$B$12:$AC$12</c:f>
              <c:strCache>
                <c:ptCount val="28"/>
                <c:pt idx="0">
                  <c:v>1993 FY</c:v>
                </c:pt>
                <c:pt idx="1">
                  <c:v>1994 FY</c:v>
                </c:pt>
                <c:pt idx="2">
                  <c:v>1995 FY</c:v>
                </c:pt>
                <c:pt idx="3">
                  <c:v>1996 FY</c:v>
                </c:pt>
                <c:pt idx="4">
                  <c:v>1997 FY</c:v>
                </c:pt>
                <c:pt idx="5">
                  <c:v>1998 FY</c:v>
                </c:pt>
                <c:pt idx="6">
                  <c:v>1999 FY</c:v>
                </c:pt>
                <c:pt idx="7">
                  <c:v>2000 FY</c:v>
                </c:pt>
                <c:pt idx="8">
                  <c:v>2001 FY</c:v>
                </c:pt>
                <c:pt idx="9">
                  <c:v>2002 FY</c:v>
                </c:pt>
                <c:pt idx="10">
                  <c:v>2003 FY</c:v>
                </c:pt>
                <c:pt idx="11">
                  <c:v>2004 FY</c:v>
                </c:pt>
                <c:pt idx="12">
                  <c:v>2005 FY</c:v>
                </c:pt>
                <c:pt idx="13">
                  <c:v>2006 FY</c:v>
                </c:pt>
                <c:pt idx="14">
                  <c:v>2007 FY</c:v>
                </c:pt>
                <c:pt idx="15">
                  <c:v>2008 FY</c:v>
                </c:pt>
                <c:pt idx="16">
                  <c:v>2009 FY</c:v>
                </c:pt>
                <c:pt idx="17">
                  <c:v>2010 FY</c:v>
                </c:pt>
                <c:pt idx="18">
                  <c:v>2011 FY</c:v>
                </c:pt>
                <c:pt idx="19">
                  <c:v>2012 FY</c:v>
                </c:pt>
                <c:pt idx="20">
                  <c:v>2013 FY</c:v>
                </c:pt>
                <c:pt idx="21">
                  <c:v>2014 FY</c:v>
                </c:pt>
                <c:pt idx="22">
                  <c:v>2015 FY</c:v>
                </c:pt>
                <c:pt idx="23">
                  <c:v>2016 FY</c:v>
                </c:pt>
                <c:pt idx="24">
                  <c:v>2017 FY</c:v>
                </c:pt>
                <c:pt idx="25">
                  <c:v>2018 FY</c:v>
                </c:pt>
                <c:pt idx="26">
                  <c:v>2019 FY</c:v>
                </c:pt>
                <c:pt idx="27">
                  <c:v>2020 FQ2 YTD</c:v>
                </c:pt>
              </c:strCache>
            </c:strRef>
          </c:cat>
          <c:val>
            <c:numRef>
              <c:f>'[SPG 202009.xlsx]Everything'!$B$74:$AC$74</c:f>
              <c:numCache>
                <c:formatCode>#,##0.00;[Red]\(#,##0.00\)</c:formatCode>
                <c:ptCount val="28"/>
                <c:pt idx="0">
                  <c:v>4.05</c:v>
                </c:pt>
                <c:pt idx="1">
                  <c:v>1.93</c:v>
                </c:pt>
                <c:pt idx="2">
                  <c:v>2.2799999999999998</c:v>
                </c:pt>
                <c:pt idx="3">
                  <c:v>2.25</c:v>
                </c:pt>
                <c:pt idx="4">
                  <c:v>2.2000000000000002</c:v>
                </c:pt>
                <c:pt idx="5">
                  <c:v>2.04</c:v>
                </c:pt>
                <c:pt idx="6">
                  <c:v>1.99</c:v>
                </c:pt>
                <c:pt idx="7">
                  <c:v>1.97</c:v>
                </c:pt>
                <c:pt idx="8">
                  <c:v>2.04</c:v>
                </c:pt>
                <c:pt idx="9">
                  <c:v>2.17</c:v>
                </c:pt>
                <c:pt idx="10">
                  <c:v>2.36</c:v>
                </c:pt>
                <c:pt idx="11">
                  <c:v>2.4300000000000002</c:v>
                </c:pt>
                <c:pt idx="12">
                  <c:v>2.36</c:v>
                </c:pt>
                <c:pt idx="13">
                  <c:v>2.42</c:v>
                </c:pt>
                <c:pt idx="14">
                  <c:v>2.4300000000000002</c:v>
                </c:pt>
                <c:pt idx="15">
                  <c:v>2.56</c:v>
                </c:pt>
                <c:pt idx="16">
                  <c:v>2.56</c:v>
                </c:pt>
                <c:pt idx="17">
                  <c:v>2.65</c:v>
                </c:pt>
                <c:pt idx="18">
                  <c:v>3.11</c:v>
                </c:pt>
                <c:pt idx="19">
                  <c:v>3.16</c:v>
                </c:pt>
                <c:pt idx="20">
                  <c:v>3.41</c:v>
                </c:pt>
                <c:pt idx="21">
                  <c:v>3.73</c:v>
                </c:pt>
                <c:pt idx="22">
                  <c:v>4.4000000000000004</c:v>
                </c:pt>
                <c:pt idx="23">
                  <c:v>4.9800000000000004</c:v>
                </c:pt>
                <c:pt idx="24">
                  <c:v>5.44</c:v>
                </c:pt>
                <c:pt idx="25">
                  <c:v>5.62</c:v>
                </c:pt>
                <c:pt idx="26">
                  <c:v>5.77</c:v>
                </c:pt>
                <c:pt idx="27">
                  <c:v>4.71</c:v>
                </c:pt>
              </c:numCache>
            </c:numRef>
          </c:val>
          <c:smooth val="0"/>
          <c:extLst>
            <c:ext xmlns:c16="http://schemas.microsoft.com/office/drawing/2014/chart" uri="{C3380CC4-5D6E-409C-BE32-E72D297353CC}">
              <c16:uniqueId val="{00000002-BABC-4F97-B396-234497086C71}"/>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noMultiLvlLbl val="0"/>
      </c:catAx>
      <c:valAx>
        <c:axId val="1982508143"/>
        <c:scaling>
          <c:orientation val="minMax"/>
        </c:scaling>
        <c:delete val="0"/>
        <c:axPos val="l"/>
        <c:majorGridlines>
          <c:spPr>
            <a:ln w="9525" cap="flat" cmpd="sng" algn="ctr">
              <a:no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202108.xlsx]Everything'!$A$116</c:f>
              <c:strCache>
                <c:ptCount val="1"/>
                <c:pt idx="0">
                  <c:v>Price/ LTM FFO (x)</c:v>
                </c:pt>
              </c:strCache>
            </c:strRef>
          </c:tx>
          <c:spPr>
            <a:ln w="28575" cap="rnd">
              <a:solidFill>
                <a:srgbClr val="0070C0"/>
              </a:solidFill>
              <a:round/>
            </a:ln>
            <a:effectLst/>
          </c:spPr>
          <c:marker>
            <c:symbol val="none"/>
          </c:marker>
          <c:dLbls>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E4F-42BA-AF2D-2A70F2E6D87B}"/>
                </c:ext>
              </c:extLst>
            </c:dLbl>
            <c:dLbl>
              <c:idx val="1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4F-42BA-AF2D-2A70F2E6D87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'[SPG 202108.xlsx]Everything'!$P$1:$AC$1</c:f>
              <c:numCache>
                <c:formatCode>General</c:formatCode>
                <c:ptCount val="14"/>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numCache>
            </c:numRef>
          </c:cat>
          <c:val>
            <c:numRef>
              <c:f>'[SPG 202108.xlsx]Everything'!$P$116:$AC$116</c:f>
              <c:numCache>
                <c:formatCode>#,##0.00;[Red]\(#,##0.00\)</c:formatCode>
                <c:ptCount val="14"/>
                <c:pt idx="0">
                  <c:v>14.72</c:v>
                </c:pt>
                <c:pt idx="1">
                  <c:v>8.24</c:v>
                </c:pt>
                <c:pt idx="2">
                  <c:v>14.51</c:v>
                </c:pt>
                <c:pt idx="3">
                  <c:v>19.78</c:v>
                </c:pt>
                <c:pt idx="4">
                  <c:v>18.71</c:v>
                </c:pt>
                <c:pt idx="5">
                  <c:v>19.809999999999999</c:v>
                </c:pt>
                <c:pt idx="6">
                  <c:v>17.190000000000001</c:v>
                </c:pt>
                <c:pt idx="7">
                  <c:v>20.46</c:v>
                </c:pt>
                <c:pt idx="8">
                  <c:v>19.72</c:v>
                </c:pt>
                <c:pt idx="9">
                  <c:v>16.940000000000001</c:v>
                </c:pt>
                <c:pt idx="10">
                  <c:v>15.32</c:v>
                </c:pt>
                <c:pt idx="11">
                  <c:v>13.85</c:v>
                </c:pt>
                <c:pt idx="12">
                  <c:v>12.37</c:v>
                </c:pt>
                <c:pt idx="13">
                  <c:v>9.3611416026344703</c:v>
                </c:pt>
              </c:numCache>
            </c:numRef>
          </c:val>
          <c:smooth val="0"/>
          <c:extLst>
            <c:ext xmlns:c16="http://schemas.microsoft.com/office/drawing/2014/chart" uri="{C3380CC4-5D6E-409C-BE32-E72D297353CC}">
              <c16:uniqueId val="{00000002-3E4F-42BA-AF2D-2A70F2E6D87B}"/>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noMultiLvlLbl val="0"/>
      </c:catAx>
      <c:valAx>
        <c:axId val="1982508143"/>
        <c:scaling>
          <c:orientation val="minMax"/>
        </c:scaling>
        <c:delete val="0"/>
        <c:axPos val="l"/>
        <c:majorGridlines>
          <c:spPr>
            <a:ln w="9525" cap="flat" cmpd="sng" algn="ctr">
              <a:no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202108.xlsx]Everything'!$A$113</c:f>
              <c:strCache>
                <c:ptCount val="1"/>
                <c:pt idx="0">
                  <c:v>Dividend Yield (%)</c:v>
                </c:pt>
              </c:strCache>
            </c:strRef>
          </c:tx>
          <c:spPr>
            <a:ln w="28575" cap="rnd">
              <a:solidFill>
                <a:srgbClr val="0070C0"/>
              </a:solidFill>
              <a:round/>
            </a:ln>
            <a:effectLst/>
          </c:spPr>
          <c:marker>
            <c:symbol val="none"/>
          </c:marker>
          <c:dLbls>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BC4-4E34-BA57-9AD41B8E52CA}"/>
                </c:ext>
              </c:extLst>
            </c:dLbl>
            <c:dLbl>
              <c:idx val="1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BC4-4E34-BA57-9AD41B8E52CA}"/>
                </c:ext>
              </c:extLst>
            </c:dLbl>
            <c:numFmt formatCode="#,##0.00;[Red]\(#,##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'[SPG 202108.xlsx]Everything'!$P$1:$AC$1</c:f>
              <c:numCache>
                <c:formatCode>General</c:formatCode>
                <c:ptCount val="14"/>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numCache>
            </c:numRef>
          </c:cat>
          <c:val>
            <c:numRef>
              <c:f>'[SPG 202108.xlsx]Everything'!$P$113:$AC$113</c:f>
              <c:numCache>
                <c:formatCode>#,##0.00;[Red]\(#,##0.00\)</c:formatCode>
                <c:ptCount val="14"/>
                <c:pt idx="0">
                  <c:v>3.87</c:v>
                </c:pt>
                <c:pt idx="1">
                  <c:v>6.78</c:v>
                </c:pt>
                <c:pt idx="2">
                  <c:v>0.6</c:v>
                </c:pt>
                <c:pt idx="3">
                  <c:v>3.22</c:v>
                </c:pt>
                <c:pt idx="4">
                  <c:v>2.79</c:v>
                </c:pt>
                <c:pt idx="5">
                  <c:v>2.78</c:v>
                </c:pt>
                <c:pt idx="6">
                  <c:v>3.15</c:v>
                </c:pt>
                <c:pt idx="7">
                  <c:v>2.86</c:v>
                </c:pt>
                <c:pt idx="8">
                  <c:v>3.29</c:v>
                </c:pt>
                <c:pt idx="9">
                  <c:v>3.71</c:v>
                </c:pt>
                <c:pt idx="10">
                  <c:v>4.3099999999999996</c:v>
                </c:pt>
                <c:pt idx="11">
                  <c:v>4.76</c:v>
                </c:pt>
                <c:pt idx="12">
                  <c:v>5.64</c:v>
                </c:pt>
                <c:pt idx="13">
                  <c:v>6.0975609756097597</c:v>
                </c:pt>
              </c:numCache>
            </c:numRef>
          </c:val>
          <c:smooth val="0"/>
          <c:extLst>
            <c:ext xmlns:c16="http://schemas.microsoft.com/office/drawing/2014/chart" uri="{C3380CC4-5D6E-409C-BE32-E72D297353CC}">
              <c16:uniqueId val="{00000002-1BC4-4E34-BA57-9AD41B8E52CA}"/>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noMultiLvlLbl val="0"/>
      </c:catAx>
      <c:valAx>
        <c:axId val="1982508143"/>
        <c:scaling>
          <c:orientation val="minMax"/>
        </c:scaling>
        <c:delete val="0"/>
        <c:axPos val="l"/>
        <c:majorGridlines>
          <c:spPr>
            <a:ln w="9525" cap="flat" cmpd="sng" algn="ctr">
              <a:no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Sheet0!$B$8</c:f>
              <c:strCache>
                <c:ptCount val="1"/>
                <c:pt idx="0">
                  <c:v>国民生产总值</c:v>
                </c:pt>
              </c:strCache>
            </c:strRef>
          </c:tx>
          <c:spPr>
            <a:ln w="28575" cap="rnd">
              <a:solidFill>
                <a:srgbClr val="0070C0"/>
              </a:solidFill>
              <a:round/>
            </a:ln>
            <a:effectLst/>
          </c:spPr>
          <c:marker>
            <c:symbol val="none"/>
          </c:marker>
          <c:cat>
            <c:strRef>
              <c:f>Sheet0!$C$6:$W$6</c:f>
              <c:strCache>
                <c:ptCount val="21"/>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strCache>
            </c:strRef>
          </c:cat>
          <c:val>
            <c:numRef>
              <c:f>Sheet0!$C$8:$W$8</c:f>
              <c:numCache>
                <c:formatCode>General</c:formatCode>
                <c:ptCount val="21"/>
                <c:pt idx="0">
                  <c:v>9062.7999999999993</c:v>
                </c:pt>
                <c:pt idx="1">
                  <c:v>9630.7000000000007</c:v>
                </c:pt>
                <c:pt idx="2">
                  <c:v>10252.299999999999</c:v>
                </c:pt>
                <c:pt idx="3">
                  <c:v>10581.8</c:v>
                </c:pt>
                <c:pt idx="4">
                  <c:v>10936.4</c:v>
                </c:pt>
                <c:pt idx="5">
                  <c:v>11458.2</c:v>
                </c:pt>
                <c:pt idx="6">
                  <c:v>12213.7</c:v>
                </c:pt>
                <c:pt idx="7">
                  <c:v>13036.6</c:v>
                </c:pt>
                <c:pt idx="8">
                  <c:v>13814.6</c:v>
                </c:pt>
                <c:pt idx="9">
                  <c:v>14451.9</c:v>
                </c:pt>
                <c:pt idx="10">
                  <c:v>14712.8</c:v>
                </c:pt>
                <c:pt idx="11">
                  <c:v>14448.9</c:v>
                </c:pt>
                <c:pt idx="12">
                  <c:v>14992.1</c:v>
                </c:pt>
                <c:pt idx="13">
                  <c:v>15542.6</c:v>
                </c:pt>
                <c:pt idx="14">
                  <c:v>16197</c:v>
                </c:pt>
                <c:pt idx="15">
                  <c:v>16784.900000000001</c:v>
                </c:pt>
                <c:pt idx="16">
                  <c:v>17527.3</c:v>
                </c:pt>
                <c:pt idx="17">
                  <c:v>18238.3</c:v>
                </c:pt>
                <c:pt idx="18">
                  <c:v>18745.099999999999</c:v>
                </c:pt>
                <c:pt idx="19">
                  <c:v>19543</c:v>
                </c:pt>
                <c:pt idx="20">
                  <c:v>20611.900000000001</c:v>
                </c:pt>
              </c:numCache>
            </c:numRef>
          </c:val>
          <c:smooth val="0"/>
          <c:extLst>
            <c:ext xmlns:c16="http://schemas.microsoft.com/office/drawing/2014/chart" uri="{C3380CC4-5D6E-409C-BE32-E72D297353CC}">
              <c16:uniqueId val="{00000000-39BF-4010-9637-19C4734EA658}"/>
            </c:ext>
          </c:extLst>
        </c:ser>
        <c:dLbls>
          <c:showLegendKey val="0"/>
          <c:showVal val="0"/>
          <c:showCatName val="0"/>
          <c:showSerName val="0"/>
          <c:showPercent val="0"/>
          <c:showBubbleSize val="0"/>
        </c:dLbls>
        <c:smooth val="0"/>
        <c:axId val="1092505088"/>
        <c:axId val="1098846016"/>
      </c:lineChart>
      <c:catAx>
        <c:axId val="109250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8846016"/>
        <c:crosses val="autoZero"/>
        <c:auto val="1"/>
        <c:lblAlgn val="ctr"/>
        <c:lblOffset val="100"/>
        <c:tickLblSkip val="2"/>
        <c:noMultiLvlLbl val="0"/>
      </c:catAx>
      <c:valAx>
        <c:axId val="1098846016"/>
        <c:scaling>
          <c:orientation val="minMax"/>
        </c:scaling>
        <c:delete val="0"/>
        <c:axPos val="l"/>
        <c:majorGridlines>
          <c:spPr>
            <a:ln w="9525" cap="flat" cmpd="sng" algn="ctr">
              <a:no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2505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c:f>
              <c:strCache>
                <c:ptCount val="1"/>
                <c:pt idx="0">
                  <c:v>零售销售</c:v>
                </c:pt>
              </c:strCache>
            </c:strRef>
          </c:tx>
          <c:spPr>
            <a:solidFill>
              <a:srgbClr val="0070C0"/>
            </a:solidFill>
            <a:ln>
              <a:noFill/>
            </a:ln>
            <a:effectLst/>
          </c:spPr>
          <c:invertIfNegative val="0"/>
          <c:cat>
            <c:numRef>
              <c:f>Sheet1!$H$1:$AC$1</c:f>
              <c:numCache>
                <c:formatCode>General</c:formatCode>
                <c:ptCount val="22"/>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numCache>
            </c:numRef>
          </c:cat>
          <c:val>
            <c:numRef>
              <c:f>Sheet1!$H$2:$AC$2</c:f>
              <c:numCache>
                <c:formatCode>General</c:formatCode>
                <c:ptCount val="22"/>
                <c:pt idx="0">
                  <c:v>2581762</c:v>
                </c:pt>
                <c:pt idx="1">
                  <c:v>2803090</c:v>
                </c:pt>
                <c:pt idx="2">
                  <c:v>2983276</c:v>
                </c:pt>
                <c:pt idx="3">
                  <c:v>3062268</c:v>
                </c:pt>
                <c:pt idx="4">
                  <c:v>3128552</c:v>
                </c:pt>
                <c:pt idx="5">
                  <c:v>3262731</c:v>
                </c:pt>
                <c:pt idx="6">
                  <c:v>3473048</c:v>
                </c:pt>
                <c:pt idx="7">
                  <c:v>3689283</c:v>
                </c:pt>
                <c:pt idx="8">
                  <c:v>3871573</c:v>
                </c:pt>
                <c:pt idx="9">
                  <c:v>3995182</c:v>
                </c:pt>
                <c:pt idx="10">
                  <c:v>3935315</c:v>
                </c:pt>
                <c:pt idx="11">
                  <c:v>3612471</c:v>
                </c:pt>
                <c:pt idx="12">
                  <c:v>3818048</c:v>
                </c:pt>
                <c:pt idx="13">
                  <c:v>4102952</c:v>
                </c:pt>
                <c:pt idx="14">
                  <c:v>4302229</c:v>
                </c:pt>
                <c:pt idx="15">
                  <c:v>4458450</c:v>
                </c:pt>
                <c:pt idx="16">
                  <c:v>4639440</c:v>
                </c:pt>
                <c:pt idx="17">
                  <c:v>4725993</c:v>
                </c:pt>
                <c:pt idx="18">
                  <c:v>4852958</c:v>
                </c:pt>
                <c:pt idx="19">
                  <c:v>5053151</c:v>
                </c:pt>
                <c:pt idx="20">
                  <c:v>5269468</c:v>
                </c:pt>
              </c:numCache>
            </c:numRef>
          </c:val>
          <c:extLst>
            <c:ext xmlns:c16="http://schemas.microsoft.com/office/drawing/2014/chart" uri="{C3380CC4-5D6E-409C-BE32-E72D297353CC}">
              <c16:uniqueId val="{00000000-2EFD-4A0D-9F07-CA2ADD984D7A}"/>
            </c:ext>
          </c:extLst>
        </c:ser>
        <c:dLbls>
          <c:showLegendKey val="0"/>
          <c:showVal val="0"/>
          <c:showCatName val="0"/>
          <c:showSerName val="0"/>
          <c:showPercent val="0"/>
          <c:showBubbleSize val="0"/>
        </c:dLbls>
        <c:gapWidth val="150"/>
        <c:axId val="1352600432"/>
        <c:axId val="1124588112"/>
      </c:barChart>
      <c:lineChart>
        <c:grouping val="standard"/>
        <c:varyColors val="0"/>
        <c:ser>
          <c:idx val="1"/>
          <c:order val="1"/>
          <c:tx>
            <c:strRef>
              <c:f>Sheet1!$A$3</c:f>
              <c:strCache>
                <c:ptCount val="1"/>
                <c:pt idx="0">
                  <c:v>增速</c:v>
                </c:pt>
              </c:strCache>
            </c:strRef>
          </c:tx>
          <c:spPr>
            <a:ln w="28575" cap="rnd">
              <a:solidFill>
                <a:srgbClr val="C00000"/>
              </a:solidFill>
              <a:round/>
            </a:ln>
            <a:effectLst/>
          </c:spPr>
          <c:marker>
            <c:symbol val="none"/>
          </c:marker>
          <c:dLbls>
            <c:dLbl>
              <c:idx val="20"/>
              <c:layout>
                <c:manualLayout>
                  <c:x val="-1.4349775784753363E-2"/>
                  <c:y val="-5.8258083309059129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EFD-4A0D-9F07-CA2ADD984D7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Sheet1!$H$1:$AC$1</c:f>
              <c:numCache>
                <c:formatCode>General</c:formatCode>
                <c:ptCount val="22"/>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numCache>
            </c:numRef>
          </c:cat>
          <c:val>
            <c:numRef>
              <c:f>Sheet1!$H$3:$AC$3</c:f>
              <c:numCache>
                <c:formatCode>0.0%</c:formatCode>
                <c:ptCount val="22"/>
                <c:pt idx="0">
                  <c:v>4.5769811407880834E-2</c:v>
                </c:pt>
                <c:pt idx="1">
                  <c:v>8.5727499281498476E-2</c:v>
                </c:pt>
                <c:pt idx="2">
                  <c:v>6.4281203957061717E-2</c:v>
                </c:pt>
                <c:pt idx="3">
                  <c:v>2.6478274219348119E-2</c:v>
                </c:pt>
                <c:pt idx="4">
                  <c:v>2.1645394851136368E-2</c:v>
                </c:pt>
                <c:pt idx="5">
                  <c:v>4.2888531179919642E-2</c:v>
                </c:pt>
                <c:pt idx="6">
                  <c:v>6.4460416749036353E-2</c:v>
                </c:pt>
                <c:pt idx="7">
                  <c:v>6.2260872870170569E-2</c:v>
                </c:pt>
                <c:pt idx="8">
                  <c:v>4.9410684948809847E-2</c:v>
                </c:pt>
                <c:pt idx="9">
                  <c:v>3.1927332895440586E-2</c:v>
                </c:pt>
                <c:pt idx="10">
                  <c:v>-1.498479919062512E-2</c:v>
                </c:pt>
                <c:pt idx="11">
                  <c:v>-8.2037651369712417E-2</c:v>
                </c:pt>
                <c:pt idx="12">
                  <c:v>5.6907584863657101E-2</c:v>
                </c:pt>
                <c:pt idx="13">
                  <c:v>7.4620329550597608E-2</c:v>
                </c:pt>
                <c:pt idx="14">
                  <c:v>4.8569176534358771E-2</c:v>
                </c:pt>
                <c:pt idx="15">
                  <c:v>3.6311642174324144E-2</c:v>
                </c:pt>
                <c:pt idx="16">
                  <c:v>4.0594825555966718E-2</c:v>
                </c:pt>
                <c:pt idx="17">
                  <c:v>1.8655915369096165E-2</c:v>
                </c:pt>
                <c:pt idx="18">
                  <c:v>2.6865253503337794E-2</c:v>
                </c:pt>
                <c:pt idx="19">
                  <c:v>4.1251747903031433E-2</c:v>
                </c:pt>
                <c:pt idx="20">
                  <c:v>4.2808338796920919E-2</c:v>
                </c:pt>
              </c:numCache>
            </c:numRef>
          </c:val>
          <c:smooth val="0"/>
          <c:extLst>
            <c:ext xmlns:c16="http://schemas.microsoft.com/office/drawing/2014/chart" uri="{C3380CC4-5D6E-409C-BE32-E72D297353CC}">
              <c16:uniqueId val="{00000002-2EFD-4A0D-9F07-CA2ADD984D7A}"/>
            </c:ext>
          </c:extLst>
        </c:ser>
        <c:dLbls>
          <c:showLegendKey val="0"/>
          <c:showVal val="0"/>
          <c:showCatName val="0"/>
          <c:showSerName val="0"/>
          <c:showPercent val="0"/>
          <c:showBubbleSize val="0"/>
        </c:dLbls>
        <c:marker val="1"/>
        <c:smooth val="0"/>
        <c:axId val="1352600832"/>
        <c:axId val="1124588528"/>
      </c:lineChart>
      <c:catAx>
        <c:axId val="135260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24588112"/>
        <c:crosses val="autoZero"/>
        <c:auto val="1"/>
        <c:lblAlgn val="ctr"/>
        <c:lblOffset val="100"/>
        <c:noMultiLvlLbl val="0"/>
      </c:catAx>
      <c:valAx>
        <c:axId val="1124588112"/>
        <c:scaling>
          <c:orientation val="minMax"/>
        </c:scaling>
        <c:delete val="0"/>
        <c:axPos val="l"/>
        <c:majorGridlines>
          <c:spPr>
            <a:ln w="9525" cap="flat" cmpd="sng" algn="ctr">
              <a:no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52600432"/>
        <c:crosses val="autoZero"/>
        <c:crossBetween val="between"/>
      </c:valAx>
      <c:valAx>
        <c:axId val="1124588528"/>
        <c:scaling>
          <c:orientation val="minMax"/>
        </c:scaling>
        <c:delete val="0"/>
        <c:axPos val="r"/>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52600832"/>
        <c:crosses val="max"/>
        <c:crossBetween val="between"/>
      </c:valAx>
      <c:catAx>
        <c:axId val="1352600832"/>
        <c:scaling>
          <c:orientation val="minMax"/>
        </c:scaling>
        <c:delete val="1"/>
        <c:axPos val="b"/>
        <c:numFmt formatCode="General" sourceLinked="1"/>
        <c:majorTickMark val="none"/>
        <c:minorTickMark val="none"/>
        <c:tickLblPos val="nextTo"/>
        <c:crossAx val="11245885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'[SPG 202009.xlsx]Everything'!$A$33</c:f>
              <c:strCache>
                <c:ptCount val="1"/>
                <c:pt idx="0">
                  <c:v>Rental Revenue</c:v>
                </c:pt>
              </c:strCache>
            </c:strRef>
          </c:tx>
          <c:spPr>
            <a:solidFill>
              <a:srgbClr val="0070C0"/>
            </a:solidFill>
            <a:ln>
              <a:noFill/>
            </a:ln>
            <a:effectLst/>
          </c:spPr>
          <c:invertIfNegative val="0"/>
          <c:cat>
            <c:strRef>
              <c:f>'[SPG 202009.xlsx]Everything'!$B$1:$AC$1</c:f>
              <c:strCache>
                <c:ptCount val="28"/>
                <c:pt idx="0">
                  <c:v>1993 FY</c:v>
                </c:pt>
                <c:pt idx="1">
                  <c:v>1994 FY</c:v>
                </c:pt>
                <c:pt idx="2">
                  <c:v>1995 FY</c:v>
                </c:pt>
                <c:pt idx="3">
                  <c:v>1996 FY</c:v>
                </c:pt>
                <c:pt idx="4">
                  <c:v>1997 FY</c:v>
                </c:pt>
                <c:pt idx="5">
                  <c:v>1998 FY</c:v>
                </c:pt>
                <c:pt idx="6">
                  <c:v>1999 FY</c:v>
                </c:pt>
                <c:pt idx="7">
                  <c:v>2000 FY</c:v>
                </c:pt>
                <c:pt idx="8">
                  <c:v>2001 FY</c:v>
                </c:pt>
                <c:pt idx="9">
                  <c:v>2002 FY</c:v>
                </c:pt>
                <c:pt idx="10">
                  <c:v>2003 FY</c:v>
                </c:pt>
                <c:pt idx="11">
                  <c:v>2004 FY</c:v>
                </c:pt>
                <c:pt idx="12">
                  <c:v>2005 FY</c:v>
                </c:pt>
                <c:pt idx="13">
                  <c:v>2006 FY</c:v>
                </c:pt>
                <c:pt idx="14">
                  <c:v>2007 FY</c:v>
                </c:pt>
                <c:pt idx="15">
                  <c:v>2008 FY</c:v>
                </c:pt>
                <c:pt idx="16">
                  <c:v>2009 FY</c:v>
                </c:pt>
                <c:pt idx="17">
                  <c:v>2010 FY</c:v>
                </c:pt>
                <c:pt idx="18">
                  <c:v>2011 FY</c:v>
                </c:pt>
                <c:pt idx="19">
                  <c:v>2012 FY</c:v>
                </c:pt>
                <c:pt idx="20">
                  <c:v>2013 FY</c:v>
                </c:pt>
                <c:pt idx="21">
                  <c:v>2014 FY</c:v>
                </c:pt>
                <c:pt idx="22">
                  <c:v>2015 FY</c:v>
                </c:pt>
                <c:pt idx="23">
                  <c:v>2016 FY</c:v>
                </c:pt>
                <c:pt idx="24">
                  <c:v>2017 FY</c:v>
                </c:pt>
                <c:pt idx="25">
                  <c:v>2018 FY</c:v>
                </c:pt>
                <c:pt idx="26">
                  <c:v>2019 FY</c:v>
                </c:pt>
                <c:pt idx="27">
                  <c:v>2020 FQ2 YTD</c:v>
                </c:pt>
              </c:strCache>
            </c:strRef>
          </c:cat>
          <c:val>
            <c:numRef>
              <c:f>'[SPG 202009.xlsx]Everything'!$B$33:$AB$33</c:f>
              <c:numCache>
                <c:formatCode>#,##0;[Red]\(#,##0\)</c:formatCode>
                <c:ptCount val="27"/>
                <c:pt idx="0">
                  <c:v>14479</c:v>
                </c:pt>
                <c:pt idx="1">
                  <c:v>444767</c:v>
                </c:pt>
                <c:pt idx="2">
                  <c:v>524129</c:v>
                </c:pt>
                <c:pt idx="3">
                  <c:v>702873</c:v>
                </c:pt>
                <c:pt idx="4">
                  <c:v>1002578</c:v>
                </c:pt>
                <c:pt idx="5">
                  <c:v>1329867</c:v>
                </c:pt>
                <c:pt idx="6">
                  <c:v>1791412</c:v>
                </c:pt>
                <c:pt idx="7">
                  <c:v>1887049</c:v>
                </c:pt>
                <c:pt idx="8">
                  <c:v>1926192</c:v>
                </c:pt>
                <c:pt idx="9">
                  <c:v>1987410</c:v>
                </c:pt>
                <c:pt idx="10">
                  <c:v>2098252</c:v>
                </c:pt>
                <c:pt idx="11">
                  <c:v>2411416</c:v>
                </c:pt>
                <c:pt idx="12">
                  <c:v>2920094</c:v>
                </c:pt>
                <c:pt idx="13">
                  <c:v>3063177</c:v>
                </c:pt>
                <c:pt idx="14">
                  <c:v>3287880</c:v>
                </c:pt>
                <c:pt idx="15">
                  <c:v>3458098</c:v>
                </c:pt>
                <c:pt idx="16">
                  <c:v>3463987</c:v>
                </c:pt>
                <c:pt idx="17">
                  <c:v>3623920</c:v>
                </c:pt>
                <c:pt idx="18">
                  <c:v>3982835</c:v>
                </c:pt>
                <c:pt idx="19">
                  <c:v>4551899</c:v>
                </c:pt>
                <c:pt idx="20">
                  <c:v>4868338</c:v>
                </c:pt>
                <c:pt idx="21">
                  <c:v>4531811</c:v>
                </c:pt>
                <c:pt idx="22">
                  <c:v>4782040</c:v>
                </c:pt>
                <c:pt idx="23">
                  <c:v>5014810</c:v>
                </c:pt>
                <c:pt idx="24">
                  <c:v>5109099</c:v>
                </c:pt>
                <c:pt idx="25">
                  <c:v>5158420</c:v>
                </c:pt>
                <c:pt idx="26">
                  <c:v>5243771</c:v>
                </c:pt>
              </c:numCache>
            </c:numRef>
          </c:val>
          <c:extLst>
            <c:ext xmlns:c16="http://schemas.microsoft.com/office/drawing/2014/chart" uri="{C3380CC4-5D6E-409C-BE32-E72D297353CC}">
              <c16:uniqueId val="{00000000-3651-4117-9D5B-35E0FD213568}"/>
            </c:ext>
          </c:extLst>
        </c:ser>
        <c:dLbls>
          <c:showLegendKey val="0"/>
          <c:showVal val="0"/>
          <c:showCatName val="0"/>
          <c:showSerName val="0"/>
          <c:showPercent val="0"/>
          <c:showBubbleSize val="0"/>
        </c:dLbls>
        <c:gapWidth val="150"/>
        <c:axId val="2033271967"/>
        <c:axId val="2026317439"/>
      </c:barChart>
      <c:lineChart>
        <c:grouping val="standard"/>
        <c:varyColors val="0"/>
        <c:ser>
          <c:idx val="1"/>
          <c:order val="1"/>
          <c:tx>
            <c:strRef>
              <c:f>'[SPG 202009.xlsx]Everything'!$A$35</c:f>
              <c:strCache>
                <c:ptCount val="1"/>
                <c:pt idx="0">
                  <c:v>yoy</c:v>
                </c:pt>
              </c:strCache>
            </c:strRef>
          </c:tx>
          <c:spPr>
            <a:ln w="28575" cap="rnd">
              <a:solidFill>
                <a:srgbClr val="C00000"/>
              </a:solidFill>
              <a:round/>
            </a:ln>
            <a:effectLst/>
          </c:spPr>
          <c:marker>
            <c:symbol val="none"/>
          </c:marker>
          <c:cat>
            <c:strRef>
              <c:f>'[SPG 202009.xlsx]Everything'!$B$1:$AC$1</c:f>
              <c:strCache>
                <c:ptCount val="28"/>
                <c:pt idx="0">
                  <c:v>1993 FY</c:v>
                </c:pt>
                <c:pt idx="1">
                  <c:v>1994 FY</c:v>
                </c:pt>
                <c:pt idx="2">
                  <c:v>1995 FY</c:v>
                </c:pt>
                <c:pt idx="3">
                  <c:v>1996 FY</c:v>
                </c:pt>
                <c:pt idx="4">
                  <c:v>1997 FY</c:v>
                </c:pt>
                <c:pt idx="5">
                  <c:v>1998 FY</c:v>
                </c:pt>
                <c:pt idx="6">
                  <c:v>1999 FY</c:v>
                </c:pt>
                <c:pt idx="7">
                  <c:v>2000 FY</c:v>
                </c:pt>
                <c:pt idx="8">
                  <c:v>2001 FY</c:v>
                </c:pt>
                <c:pt idx="9">
                  <c:v>2002 FY</c:v>
                </c:pt>
                <c:pt idx="10">
                  <c:v>2003 FY</c:v>
                </c:pt>
                <c:pt idx="11">
                  <c:v>2004 FY</c:v>
                </c:pt>
                <c:pt idx="12">
                  <c:v>2005 FY</c:v>
                </c:pt>
                <c:pt idx="13">
                  <c:v>2006 FY</c:v>
                </c:pt>
                <c:pt idx="14">
                  <c:v>2007 FY</c:v>
                </c:pt>
                <c:pt idx="15">
                  <c:v>2008 FY</c:v>
                </c:pt>
                <c:pt idx="16">
                  <c:v>2009 FY</c:v>
                </c:pt>
                <c:pt idx="17">
                  <c:v>2010 FY</c:v>
                </c:pt>
                <c:pt idx="18">
                  <c:v>2011 FY</c:v>
                </c:pt>
                <c:pt idx="19">
                  <c:v>2012 FY</c:v>
                </c:pt>
                <c:pt idx="20">
                  <c:v>2013 FY</c:v>
                </c:pt>
                <c:pt idx="21">
                  <c:v>2014 FY</c:v>
                </c:pt>
                <c:pt idx="22">
                  <c:v>2015 FY</c:v>
                </c:pt>
                <c:pt idx="23">
                  <c:v>2016 FY</c:v>
                </c:pt>
                <c:pt idx="24">
                  <c:v>2017 FY</c:v>
                </c:pt>
                <c:pt idx="25">
                  <c:v>2018 FY</c:v>
                </c:pt>
                <c:pt idx="26">
                  <c:v>2019 FY</c:v>
                </c:pt>
                <c:pt idx="27">
                  <c:v>2020 FQ2 YTD</c:v>
                </c:pt>
              </c:strCache>
            </c:strRef>
          </c:cat>
          <c:val>
            <c:numRef>
              <c:f>'[SPG 202009.xlsx]Everything'!$B$35:$AC$35</c:f>
              <c:numCache>
                <c:formatCode>0%</c:formatCode>
                <c:ptCount val="28"/>
                <c:pt idx="1">
                  <c:v>1</c:v>
                </c:pt>
                <c:pt idx="2">
                  <c:v>0.17843500079817076</c:v>
                </c:pt>
                <c:pt idx="3">
                  <c:v>0.34103054782315034</c:v>
                </c:pt>
                <c:pt idx="4">
                  <c:v>0.42639993284704358</c:v>
                </c:pt>
                <c:pt idx="5">
                  <c:v>0.32644741855496529</c:v>
                </c:pt>
                <c:pt idx="6">
                  <c:v>0.34706102189166277</c:v>
                </c:pt>
                <c:pt idx="7">
                  <c:v>5.3386379012756446E-2</c:v>
                </c:pt>
                <c:pt idx="8">
                  <c:v>2.0742969578426473E-2</c:v>
                </c:pt>
                <c:pt idx="9">
                  <c:v>3.1781878442024514E-2</c:v>
                </c:pt>
                <c:pt idx="10">
                  <c:v>5.577208527681754E-2</c:v>
                </c:pt>
                <c:pt idx="11">
                  <c:v>0.14924994709882311</c:v>
                </c:pt>
                <c:pt idx="12">
                  <c:v>0.21094576796371922</c:v>
                </c:pt>
                <c:pt idx="13">
                  <c:v>4.8999450017704893E-2</c:v>
                </c:pt>
                <c:pt idx="14">
                  <c:v>7.3356191953648064E-2</c:v>
                </c:pt>
                <c:pt idx="15">
                  <c:v>5.1771354185675911E-2</c:v>
                </c:pt>
                <c:pt idx="16">
                  <c:v>1.7029592567938678E-3</c:v>
                </c:pt>
                <c:pt idx="17">
                  <c:v>4.6170207913597938E-2</c:v>
                </c:pt>
                <c:pt idx="18">
                  <c:v>9.9040541733813159E-2</c:v>
                </c:pt>
                <c:pt idx="19">
                  <c:v>0.14287913006689967</c:v>
                </c:pt>
                <c:pt idx="20">
                  <c:v>6.9518018743385923E-2</c:v>
                </c:pt>
                <c:pt idx="21">
                  <c:v>-6.9125644110988205E-2</c:v>
                </c:pt>
                <c:pt idx="22">
                  <c:v>5.5216115588227366E-2</c:v>
                </c:pt>
                <c:pt idx="23">
                  <c:v>4.86758789136017E-2</c:v>
                </c:pt>
                <c:pt idx="24">
                  <c:v>1.8802108155643094E-2</c:v>
                </c:pt>
                <c:pt idx="25">
                  <c:v>9.6535612247874436E-3</c:v>
                </c:pt>
                <c:pt idx="26">
                  <c:v>1.6545957870820915E-2</c:v>
                </c:pt>
              </c:numCache>
            </c:numRef>
          </c:val>
          <c:smooth val="0"/>
          <c:extLst>
            <c:ext xmlns:c16="http://schemas.microsoft.com/office/drawing/2014/chart" uri="{C3380CC4-5D6E-409C-BE32-E72D297353CC}">
              <c16:uniqueId val="{00000001-3651-4117-9D5B-35E0FD213568}"/>
            </c:ext>
          </c:extLst>
        </c:ser>
        <c:dLbls>
          <c:showLegendKey val="0"/>
          <c:showVal val="0"/>
          <c:showCatName val="0"/>
          <c:showSerName val="0"/>
          <c:showPercent val="0"/>
          <c:showBubbleSize val="0"/>
        </c:dLbls>
        <c:marker val="1"/>
        <c:smooth val="0"/>
        <c:axId val="1940338943"/>
        <c:axId val="2022031151"/>
      </c:lineChart>
      <c:catAx>
        <c:axId val="2033271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6317439"/>
        <c:crosses val="autoZero"/>
        <c:auto val="1"/>
        <c:lblAlgn val="ctr"/>
        <c:lblOffset val="100"/>
        <c:noMultiLvlLbl val="0"/>
      </c:catAx>
      <c:valAx>
        <c:axId val="2026317439"/>
        <c:scaling>
          <c:orientation val="minMax"/>
        </c:scaling>
        <c:delete val="0"/>
        <c:axPos val="l"/>
        <c:majorGridlines>
          <c:spPr>
            <a:ln w="9525" cap="flat" cmpd="sng" algn="ctr">
              <a:noFill/>
              <a:round/>
            </a:ln>
            <a:effectLst/>
          </c:spPr>
        </c:majorGridlines>
        <c:numFmt formatCode="#,##0;[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33271967"/>
        <c:crosses val="autoZero"/>
        <c:crossBetween val="between"/>
      </c:valAx>
      <c:valAx>
        <c:axId val="2022031151"/>
        <c:scaling>
          <c:orientation val="minMax"/>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0338943"/>
        <c:crosses val="max"/>
        <c:crossBetween val="between"/>
      </c:valAx>
      <c:catAx>
        <c:axId val="1940338943"/>
        <c:scaling>
          <c:orientation val="minMax"/>
        </c:scaling>
        <c:delete val="1"/>
        <c:axPos val="b"/>
        <c:numFmt formatCode="General" sourceLinked="1"/>
        <c:majorTickMark val="out"/>
        <c:minorTickMark val="none"/>
        <c:tickLblPos val="nextTo"/>
        <c:crossAx val="202203115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'[SPG 202009.xlsx]Everything'!$A$47:$B$47</c:f>
              <c:strCache>
                <c:ptCount val="2"/>
                <c:pt idx="0">
                  <c:v>FFO</c:v>
                </c:pt>
                <c:pt idx="1">
                  <c:v>NA</c:v>
                </c:pt>
              </c:strCache>
            </c:strRef>
          </c:tx>
          <c:spPr>
            <a:solidFill>
              <a:srgbClr val="0070C0"/>
            </a:solidFill>
            <a:ln>
              <a:noFill/>
            </a:ln>
            <a:effectLst/>
          </c:spPr>
          <c:invertIfNegative val="0"/>
          <c:cat>
            <c:strRef>
              <c:f>'[SPG 202009.xlsx]Everything'!$C$1:$AB$1</c:f>
              <c:strCache>
                <c:ptCount val="26"/>
                <c:pt idx="0">
                  <c:v>1994 FY</c:v>
                </c:pt>
                <c:pt idx="1">
                  <c:v>1995 FY</c:v>
                </c:pt>
                <c:pt idx="2">
                  <c:v>1996 FY</c:v>
                </c:pt>
                <c:pt idx="3">
                  <c:v>1997 FY</c:v>
                </c:pt>
                <c:pt idx="4">
                  <c:v>1998 FY</c:v>
                </c:pt>
                <c:pt idx="5">
                  <c:v>1999 FY</c:v>
                </c:pt>
                <c:pt idx="6">
                  <c:v>2000 FY</c:v>
                </c:pt>
                <c:pt idx="7">
                  <c:v>2001 FY</c:v>
                </c:pt>
                <c:pt idx="8">
                  <c:v>2002 FY</c:v>
                </c:pt>
                <c:pt idx="9">
                  <c:v>2003 FY</c:v>
                </c:pt>
                <c:pt idx="10">
                  <c:v>2004 FY</c:v>
                </c:pt>
                <c:pt idx="11">
                  <c:v>2005 FY</c:v>
                </c:pt>
                <c:pt idx="12">
                  <c:v>2006 FY</c:v>
                </c:pt>
                <c:pt idx="13">
                  <c:v>2007 FY</c:v>
                </c:pt>
                <c:pt idx="14">
                  <c:v>2008 FY</c:v>
                </c:pt>
                <c:pt idx="15">
                  <c:v>2009 FY</c:v>
                </c:pt>
                <c:pt idx="16">
                  <c:v>2010 FY</c:v>
                </c:pt>
                <c:pt idx="17">
                  <c:v>2011 FY</c:v>
                </c:pt>
                <c:pt idx="18">
                  <c:v>2012 FY</c:v>
                </c:pt>
                <c:pt idx="19">
                  <c:v>2013 FY</c:v>
                </c:pt>
                <c:pt idx="20">
                  <c:v>2014 FY</c:v>
                </c:pt>
                <c:pt idx="21">
                  <c:v>2015 FY</c:v>
                </c:pt>
                <c:pt idx="22">
                  <c:v>2016 FY</c:v>
                </c:pt>
                <c:pt idx="23">
                  <c:v>2017 FY</c:v>
                </c:pt>
                <c:pt idx="24">
                  <c:v>2018 FY</c:v>
                </c:pt>
                <c:pt idx="25">
                  <c:v>2019 FY</c:v>
                </c:pt>
              </c:strCache>
            </c:strRef>
          </c:cat>
          <c:val>
            <c:numRef>
              <c:f>'[SPG 202009.xlsx]Everything'!$C$47:$AB$47</c:f>
              <c:numCache>
                <c:formatCode>#,##0;[Red]\(#,##0\)</c:formatCode>
                <c:ptCount val="26"/>
                <c:pt idx="0">
                  <c:v>98215</c:v>
                </c:pt>
                <c:pt idx="1">
                  <c:v>197909</c:v>
                </c:pt>
                <c:pt idx="2">
                  <c:v>281495</c:v>
                </c:pt>
                <c:pt idx="3">
                  <c:v>415128</c:v>
                </c:pt>
                <c:pt idx="4">
                  <c:v>544481</c:v>
                </c:pt>
                <c:pt idx="5">
                  <c:v>704000</c:v>
                </c:pt>
                <c:pt idx="6">
                  <c:v>781937</c:v>
                </c:pt>
                <c:pt idx="7">
                  <c:v>786635</c:v>
                </c:pt>
                <c:pt idx="8">
                  <c:v>936356</c:v>
                </c:pt>
                <c:pt idx="9">
                  <c:v>1041105</c:v>
                </c:pt>
                <c:pt idx="10">
                  <c:v>1181924</c:v>
                </c:pt>
                <c:pt idx="11">
                  <c:v>1411368</c:v>
                </c:pt>
                <c:pt idx="12">
                  <c:v>1537223</c:v>
                </c:pt>
                <c:pt idx="13">
                  <c:v>1691887</c:v>
                </c:pt>
                <c:pt idx="14">
                  <c:v>1862851</c:v>
                </c:pt>
                <c:pt idx="15">
                  <c:v>1812227</c:v>
                </c:pt>
                <c:pt idx="16">
                  <c:v>1770491</c:v>
                </c:pt>
                <c:pt idx="17">
                  <c:v>2438765</c:v>
                </c:pt>
                <c:pt idx="18">
                  <c:v>2884915</c:v>
                </c:pt>
                <c:pt idx="19">
                  <c:v>3205693</c:v>
                </c:pt>
                <c:pt idx="20">
                  <c:v>3235298</c:v>
                </c:pt>
                <c:pt idx="21">
                  <c:v>3571237</c:v>
                </c:pt>
                <c:pt idx="22">
                  <c:v>3792951</c:v>
                </c:pt>
                <c:pt idx="23">
                  <c:v>4020505</c:v>
                </c:pt>
                <c:pt idx="24">
                  <c:v>4324601</c:v>
                </c:pt>
                <c:pt idx="25">
                  <c:v>4272271</c:v>
                </c:pt>
              </c:numCache>
            </c:numRef>
          </c:val>
          <c:extLst>
            <c:ext xmlns:c16="http://schemas.microsoft.com/office/drawing/2014/chart" uri="{C3380CC4-5D6E-409C-BE32-E72D297353CC}">
              <c16:uniqueId val="{00000000-30F7-4971-9952-139031B6F332}"/>
            </c:ext>
          </c:extLst>
        </c:ser>
        <c:dLbls>
          <c:showLegendKey val="0"/>
          <c:showVal val="0"/>
          <c:showCatName val="0"/>
          <c:showSerName val="0"/>
          <c:showPercent val="0"/>
          <c:showBubbleSize val="0"/>
        </c:dLbls>
        <c:gapWidth val="150"/>
        <c:axId val="2033271967"/>
        <c:axId val="2026317439"/>
      </c:barChart>
      <c:lineChart>
        <c:grouping val="standard"/>
        <c:varyColors val="0"/>
        <c:ser>
          <c:idx val="1"/>
          <c:order val="1"/>
          <c:tx>
            <c:strRef>
              <c:f>'[SPG 202009.xlsx]Everything'!$A$48</c:f>
              <c:strCache>
                <c:ptCount val="1"/>
                <c:pt idx="0">
                  <c:v>yoy</c:v>
                </c:pt>
              </c:strCache>
            </c:strRef>
          </c:tx>
          <c:spPr>
            <a:ln w="28575" cap="rnd">
              <a:solidFill>
                <a:srgbClr val="C00000"/>
              </a:solidFill>
              <a:round/>
            </a:ln>
            <a:effectLst/>
          </c:spPr>
          <c:marker>
            <c:symbol val="none"/>
          </c:marker>
          <c:cat>
            <c:strRef>
              <c:f>'[SPG 202009.xlsx]Everything'!$C$1:$AB$1</c:f>
              <c:strCache>
                <c:ptCount val="26"/>
                <c:pt idx="0">
                  <c:v>1994 FY</c:v>
                </c:pt>
                <c:pt idx="1">
                  <c:v>1995 FY</c:v>
                </c:pt>
                <c:pt idx="2">
                  <c:v>1996 FY</c:v>
                </c:pt>
                <c:pt idx="3">
                  <c:v>1997 FY</c:v>
                </c:pt>
                <c:pt idx="4">
                  <c:v>1998 FY</c:v>
                </c:pt>
                <c:pt idx="5">
                  <c:v>1999 FY</c:v>
                </c:pt>
                <c:pt idx="6">
                  <c:v>2000 FY</c:v>
                </c:pt>
                <c:pt idx="7">
                  <c:v>2001 FY</c:v>
                </c:pt>
                <c:pt idx="8">
                  <c:v>2002 FY</c:v>
                </c:pt>
                <c:pt idx="9">
                  <c:v>2003 FY</c:v>
                </c:pt>
                <c:pt idx="10">
                  <c:v>2004 FY</c:v>
                </c:pt>
                <c:pt idx="11">
                  <c:v>2005 FY</c:v>
                </c:pt>
                <c:pt idx="12">
                  <c:v>2006 FY</c:v>
                </c:pt>
                <c:pt idx="13">
                  <c:v>2007 FY</c:v>
                </c:pt>
                <c:pt idx="14">
                  <c:v>2008 FY</c:v>
                </c:pt>
                <c:pt idx="15">
                  <c:v>2009 FY</c:v>
                </c:pt>
                <c:pt idx="16">
                  <c:v>2010 FY</c:v>
                </c:pt>
                <c:pt idx="17">
                  <c:v>2011 FY</c:v>
                </c:pt>
                <c:pt idx="18">
                  <c:v>2012 FY</c:v>
                </c:pt>
                <c:pt idx="19">
                  <c:v>2013 FY</c:v>
                </c:pt>
                <c:pt idx="20">
                  <c:v>2014 FY</c:v>
                </c:pt>
                <c:pt idx="21">
                  <c:v>2015 FY</c:v>
                </c:pt>
                <c:pt idx="22">
                  <c:v>2016 FY</c:v>
                </c:pt>
                <c:pt idx="23">
                  <c:v>2017 FY</c:v>
                </c:pt>
                <c:pt idx="24">
                  <c:v>2018 FY</c:v>
                </c:pt>
                <c:pt idx="25">
                  <c:v>2019 FY</c:v>
                </c:pt>
              </c:strCache>
            </c:strRef>
          </c:cat>
          <c:val>
            <c:numRef>
              <c:f>'[SPG 202009.xlsx]Everything'!$D$48:$AB$48</c:f>
              <c:numCache>
                <c:formatCode>0%</c:formatCode>
                <c:ptCount val="25"/>
                <c:pt idx="0">
                  <c:v>1.0150587995723668</c:v>
                </c:pt>
                <c:pt idx="1">
                  <c:v>0.42234562349362581</c:v>
                </c:pt>
                <c:pt idx="2">
                  <c:v>0.47472601644789436</c:v>
                </c:pt>
                <c:pt idx="3">
                  <c:v>0.31159786860920002</c:v>
                </c:pt>
                <c:pt idx="4">
                  <c:v>0.29297441049366268</c:v>
                </c:pt>
                <c:pt idx="5">
                  <c:v>0.11070596590909099</c:v>
                </c:pt>
                <c:pt idx="6">
                  <c:v>6.0081566673531039E-3</c:v>
                </c:pt>
                <c:pt idx="7">
                  <c:v>0.19033096671264316</c:v>
                </c:pt>
                <c:pt idx="8">
                  <c:v>0.11186877640555526</c:v>
                </c:pt>
                <c:pt idx="9">
                  <c:v>0.13525917174540503</c:v>
                </c:pt>
                <c:pt idx="10">
                  <c:v>0.1941275411955421</c:v>
                </c:pt>
                <c:pt idx="11">
                  <c:v>8.917234909676286E-2</c:v>
                </c:pt>
                <c:pt idx="12">
                  <c:v>0.1006125981721584</c:v>
                </c:pt>
                <c:pt idx="13">
                  <c:v>0.10104930175596838</c:v>
                </c:pt>
                <c:pt idx="14">
                  <c:v>-2.71755497353251E-2</c:v>
                </c:pt>
                <c:pt idx="15">
                  <c:v>-2.3030227449430951E-2</c:v>
                </c:pt>
                <c:pt idx="16">
                  <c:v>0.37745122680657506</c:v>
                </c:pt>
                <c:pt idx="17">
                  <c:v>0.18294095577064629</c:v>
                </c:pt>
                <c:pt idx="18">
                  <c:v>0.11119149091047742</c:v>
                </c:pt>
                <c:pt idx="19">
                  <c:v>9.2351326218698127E-3</c:v>
                </c:pt>
                <c:pt idx="20">
                  <c:v>0.10383556630641144</c:v>
                </c:pt>
                <c:pt idx="21">
                  <c:v>6.2083250145537727E-2</c:v>
                </c:pt>
                <c:pt idx="22">
                  <c:v>5.9993920301105952E-2</c:v>
                </c:pt>
                <c:pt idx="23">
                  <c:v>7.5636269573100989E-2</c:v>
                </c:pt>
                <c:pt idx="24">
                  <c:v>-1.2100538292434404E-2</c:v>
                </c:pt>
              </c:numCache>
            </c:numRef>
          </c:val>
          <c:smooth val="0"/>
          <c:extLst>
            <c:ext xmlns:c16="http://schemas.microsoft.com/office/drawing/2014/chart" uri="{C3380CC4-5D6E-409C-BE32-E72D297353CC}">
              <c16:uniqueId val="{00000001-30F7-4971-9952-139031B6F332}"/>
            </c:ext>
          </c:extLst>
        </c:ser>
        <c:dLbls>
          <c:showLegendKey val="0"/>
          <c:showVal val="0"/>
          <c:showCatName val="0"/>
          <c:showSerName val="0"/>
          <c:showPercent val="0"/>
          <c:showBubbleSize val="0"/>
        </c:dLbls>
        <c:marker val="1"/>
        <c:smooth val="0"/>
        <c:axId val="1940338943"/>
        <c:axId val="2022031151"/>
      </c:lineChart>
      <c:catAx>
        <c:axId val="2033271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6317439"/>
        <c:crosses val="autoZero"/>
        <c:auto val="1"/>
        <c:lblAlgn val="ctr"/>
        <c:lblOffset val="100"/>
        <c:noMultiLvlLbl val="0"/>
      </c:catAx>
      <c:valAx>
        <c:axId val="2026317439"/>
        <c:scaling>
          <c:orientation val="minMax"/>
        </c:scaling>
        <c:delete val="0"/>
        <c:axPos val="l"/>
        <c:majorGridlines>
          <c:spPr>
            <a:ln w="9525" cap="flat" cmpd="sng" algn="ctr">
              <a:noFill/>
              <a:round/>
            </a:ln>
            <a:effectLst/>
          </c:spPr>
        </c:majorGridlines>
        <c:numFmt formatCode="#,##0;[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33271967"/>
        <c:crosses val="autoZero"/>
        <c:crossBetween val="between"/>
      </c:valAx>
      <c:valAx>
        <c:axId val="2022031151"/>
        <c:scaling>
          <c:orientation val="minMax"/>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0338943"/>
        <c:crosses val="max"/>
        <c:crossBetween val="between"/>
      </c:valAx>
      <c:catAx>
        <c:axId val="1940338943"/>
        <c:scaling>
          <c:orientation val="minMax"/>
        </c:scaling>
        <c:delete val="1"/>
        <c:axPos val="b"/>
        <c:numFmt formatCode="General" sourceLinked="1"/>
        <c:majorTickMark val="out"/>
        <c:minorTickMark val="none"/>
        <c:tickLblPos val="nextTo"/>
        <c:crossAx val="202203115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202009.xlsx]Everything'!$A$72</c:f>
              <c:strCache>
                <c:ptCount val="1"/>
                <c:pt idx="0">
                  <c:v>Same-store NOI: Change</c:v>
                </c:pt>
              </c:strCache>
            </c:strRef>
          </c:tx>
          <c:spPr>
            <a:ln w="28575" cap="rnd">
              <a:solidFill>
                <a:srgbClr val="0070C0"/>
              </a:solidFill>
              <a:round/>
            </a:ln>
            <a:effectLst/>
          </c:spPr>
          <c:marker>
            <c:symbol val="none"/>
          </c:marker>
          <c:dLbls>
            <c:dLbl>
              <c:idx val="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83E-41CA-8284-851B3D82ABAF}"/>
                </c:ext>
              </c:extLst>
            </c:dLbl>
            <c:dLbl>
              <c:idx val="2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83E-41CA-8284-851B3D82ABA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'[SPG 202009.xlsx]Everything'!$M$1:$AC$1</c:f>
              <c:strCache>
                <c:ptCount val="17"/>
                <c:pt idx="0">
                  <c:v>2004 FY</c:v>
                </c:pt>
                <c:pt idx="1">
                  <c:v>2005 FY</c:v>
                </c:pt>
                <c:pt idx="2">
                  <c:v>2006 FY</c:v>
                </c:pt>
                <c:pt idx="3">
                  <c:v>2007 FY</c:v>
                </c:pt>
                <c:pt idx="4">
                  <c:v>2008 FY</c:v>
                </c:pt>
                <c:pt idx="5">
                  <c:v>2009 FY</c:v>
                </c:pt>
                <c:pt idx="6">
                  <c:v>2010 FY</c:v>
                </c:pt>
                <c:pt idx="7">
                  <c:v>2011 FY</c:v>
                </c:pt>
                <c:pt idx="8">
                  <c:v>2012 FY</c:v>
                </c:pt>
                <c:pt idx="9">
                  <c:v>2013 FY</c:v>
                </c:pt>
                <c:pt idx="10">
                  <c:v>2014 FY</c:v>
                </c:pt>
                <c:pt idx="11">
                  <c:v>2015 FY</c:v>
                </c:pt>
                <c:pt idx="12">
                  <c:v>2016 FY</c:v>
                </c:pt>
                <c:pt idx="13">
                  <c:v>2017 FY</c:v>
                </c:pt>
                <c:pt idx="14">
                  <c:v>2018 FY</c:v>
                </c:pt>
                <c:pt idx="15">
                  <c:v>2019 FY</c:v>
                </c:pt>
                <c:pt idx="16">
                  <c:v>2020 FQ2 YTD</c:v>
                </c:pt>
              </c:strCache>
            </c:strRef>
          </c:cat>
          <c:val>
            <c:numRef>
              <c:f>'[SPG 202009.xlsx]Everything'!$M$72:$AC$72</c:f>
              <c:numCache>
                <c:formatCode>#,##0.00;[Red]\(#,##0.00\)</c:formatCode>
                <c:ptCount val="17"/>
                <c:pt idx="0">
                  <c:v>3</c:v>
                </c:pt>
                <c:pt idx="1">
                  <c:v>4</c:v>
                </c:pt>
                <c:pt idx="2">
                  <c:v>5.03</c:v>
                </c:pt>
                <c:pt idx="3">
                  <c:v>5.12</c:v>
                </c:pt>
                <c:pt idx="4">
                  <c:v>1.77</c:v>
                </c:pt>
                <c:pt idx="5">
                  <c:v>1.1000000000000001</c:v>
                </c:pt>
                <c:pt idx="6">
                  <c:v>2.9</c:v>
                </c:pt>
                <c:pt idx="7">
                  <c:v>3.4</c:v>
                </c:pt>
                <c:pt idx="8">
                  <c:v>4.8</c:v>
                </c:pt>
                <c:pt idx="9">
                  <c:v>5.2</c:v>
                </c:pt>
                <c:pt idx="10">
                  <c:v>5.0999999999999996</c:v>
                </c:pt>
                <c:pt idx="11">
                  <c:v>3.7</c:v>
                </c:pt>
                <c:pt idx="12">
                  <c:v>3.6</c:v>
                </c:pt>
                <c:pt idx="13">
                  <c:v>3.2</c:v>
                </c:pt>
                <c:pt idx="14">
                  <c:v>2.2999999999999998</c:v>
                </c:pt>
                <c:pt idx="15">
                  <c:v>1.4</c:v>
                </c:pt>
                <c:pt idx="16">
                  <c:v>-9.3000000000000007</c:v>
                </c:pt>
              </c:numCache>
            </c:numRef>
          </c:val>
          <c:smooth val="0"/>
          <c:extLst>
            <c:ext xmlns:c16="http://schemas.microsoft.com/office/drawing/2014/chart" uri="{C3380CC4-5D6E-409C-BE32-E72D297353CC}">
              <c16:uniqueId val="{00000002-683E-41CA-8284-851B3D82ABAF}"/>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tickLblSkip val="2"/>
        <c:tickMarkSkip val="1"/>
        <c:noMultiLvlLbl val="0"/>
      </c:catAx>
      <c:valAx>
        <c:axId val="1982508143"/>
        <c:scaling>
          <c:orientation val="minMax"/>
        </c:scaling>
        <c:delete val="0"/>
        <c:axPos val="l"/>
        <c:majorGridlines>
          <c:spPr>
            <a:ln w="9525" cap="flat" cmpd="sng" algn="ctr">
              <a:no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202108.xlsx]Same Store'!$A$7</c:f>
              <c:strCache>
                <c:ptCount val="1"/>
                <c:pt idx="0">
                  <c:v>SPG Same Store Change (%)</c:v>
                </c:pt>
              </c:strCache>
            </c:strRef>
          </c:tx>
          <c:spPr>
            <a:ln w="28575" cap="rnd">
              <a:solidFill>
                <a:schemeClr val="accent1"/>
              </a:solidFill>
              <a:round/>
            </a:ln>
            <a:effectLst/>
          </c:spPr>
          <c:marker>
            <c:symbol val="none"/>
          </c:marker>
          <c:dLbls>
            <c:dLbl>
              <c:idx val="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83-4380-AF05-1E5349573B7C}"/>
                </c:ext>
              </c:extLst>
            </c:dLbl>
            <c:dLbl>
              <c:idx val="2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83-4380-AF05-1E5349573B7C}"/>
                </c:ext>
              </c:extLst>
            </c:dLbl>
            <c:numFmt formatCode="#,##0.00;[Red]\(#,##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Store'!$L$7:$T$7</c:f>
              <c:numCache>
                <c:formatCode>#,##0.00;[Red]\(#,##0.00\)</c:formatCode>
                <c:ptCount val="9"/>
                <c:pt idx="0">
                  <c:v>3.4</c:v>
                </c:pt>
                <c:pt idx="1">
                  <c:v>4.8</c:v>
                </c:pt>
                <c:pt idx="2">
                  <c:v>5.2</c:v>
                </c:pt>
                <c:pt idx="3">
                  <c:v>5.0999999999999996</c:v>
                </c:pt>
                <c:pt idx="4">
                  <c:v>3.7</c:v>
                </c:pt>
                <c:pt idx="5">
                  <c:v>3.6</c:v>
                </c:pt>
                <c:pt idx="6">
                  <c:v>3.2</c:v>
                </c:pt>
                <c:pt idx="7">
                  <c:v>2.2999999999999998</c:v>
                </c:pt>
                <c:pt idx="8">
                  <c:v>1.4</c:v>
                </c:pt>
              </c:numCache>
            </c:numRef>
          </c:val>
          <c:smooth val="0"/>
          <c:extLst>
            <c:ext xmlns:c16="http://schemas.microsoft.com/office/drawing/2014/chart" uri="{C3380CC4-5D6E-409C-BE32-E72D297353CC}">
              <c16:uniqueId val="{00000002-BC83-4380-AF05-1E5349573B7C}"/>
            </c:ext>
          </c:extLst>
        </c:ser>
        <c:ser>
          <c:idx val="1"/>
          <c:order val="1"/>
          <c:tx>
            <c:strRef>
              <c:f>'[SPG 202108.xlsx]Same Store'!$A$8</c:f>
              <c:strCache>
                <c:ptCount val="1"/>
                <c:pt idx="0">
                  <c:v>TCO Same Store Change (%)</c:v>
                </c:pt>
              </c:strCache>
            </c:strRef>
          </c:tx>
          <c:spPr>
            <a:ln w="28575" cap="rnd">
              <a:solidFill>
                <a:schemeClr val="accent2"/>
              </a:solidFill>
              <a:round/>
            </a:ln>
            <a:effectLst/>
          </c:spPr>
          <c:marker>
            <c:symbol val="none"/>
          </c:marker>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Store'!$L$8:$T$8</c:f>
              <c:numCache>
                <c:formatCode>#,##0.00;[Red]\(#,##0.00\)</c:formatCode>
                <c:ptCount val="9"/>
                <c:pt idx="0">
                  <c:v>1.3</c:v>
                </c:pt>
                <c:pt idx="1">
                  <c:v>7.5</c:v>
                </c:pt>
                <c:pt idx="2">
                  <c:v>3.5</c:v>
                </c:pt>
                <c:pt idx="3">
                  <c:v>4</c:v>
                </c:pt>
                <c:pt idx="4">
                  <c:v>2.2999999999999998</c:v>
                </c:pt>
                <c:pt idx="5">
                  <c:v>3.4</c:v>
                </c:pt>
                <c:pt idx="6">
                  <c:v>1.7</c:v>
                </c:pt>
                <c:pt idx="7">
                  <c:v>4.4000000000000004</c:v>
                </c:pt>
                <c:pt idx="8">
                  <c:v>-0.8</c:v>
                </c:pt>
              </c:numCache>
            </c:numRef>
          </c:val>
          <c:smooth val="0"/>
          <c:extLst>
            <c:ext xmlns:c16="http://schemas.microsoft.com/office/drawing/2014/chart" uri="{C3380CC4-5D6E-409C-BE32-E72D297353CC}">
              <c16:uniqueId val="{00000003-BC83-4380-AF05-1E5349573B7C}"/>
            </c:ext>
          </c:extLst>
        </c:ser>
        <c:ser>
          <c:idx val="2"/>
          <c:order val="2"/>
          <c:tx>
            <c:strRef>
              <c:f>'[SPG 202108.xlsx]Same Store'!$A$9</c:f>
              <c:strCache>
                <c:ptCount val="1"/>
                <c:pt idx="0">
                  <c:v>WPG Same Store Change(%)</c:v>
                </c:pt>
              </c:strCache>
            </c:strRef>
          </c:tx>
          <c:spPr>
            <a:ln w="28575" cap="rnd">
              <a:solidFill>
                <a:schemeClr val="accent3"/>
              </a:solidFill>
              <a:round/>
            </a:ln>
            <a:effectLst/>
          </c:spPr>
          <c:marker>
            <c:symbol val="none"/>
          </c:marker>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Store'!$L$9:$T$9</c:f>
              <c:numCache>
                <c:formatCode>General</c:formatCode>
                <c:ptCount val="9"/>
                <c:pt idx="3">
                  <c:v>1.6</c:v>
                </c:pt>
                <c:pt idx="4">
                  <c:v>0.2</c:v>
                </c:pt>
                <c:pt idx="5">
                  <c:v>2.1</c:v>
                </c:pt>
                <c:pt idx="6">
                  <c:v>-1.2</c:v>
                </c:pt>
                <c:pt idx="7">
                  <c:v>-3</c:v>
                </c:pt>
                <c:pt idx="8">
                  <c:v>-5.2</c:v>
                </c:pt>
              </c:numCache>
            </c:numRef>
          </c:val>
          <c:smooth val="0"/>
          <c:extLst>
            <c:ext xmlns:c16="http://schemas.microsoft.com/office/drawing/2014/chart" uri="{C3380CC4-5D6E-409C-BE32-E72D297353CC}">
              <c16:uniqueId val="{00000004-BC83-4380-AF05-1E5349573B7C}"/>
            </c:ext>
          </c:extLst>
        </c:ser>
        <c:ser>
          <c:idx val="3"/>
          <c:order val="3"/>
          <c:tx>
            <c:strRef>
              <c:f>'[SPG 202108.xlsx]Same Store'!$A$10</c:f>
              <c:strCache>
                <c:ptCount val="1"/>
                <c:pt idx="0">
                  <c:v>PEI Same Store Change(%)</c:v>
                </c:pt>
              </c:strCache>
            </c:strRef>
          </c:tx>
          <c:spPr>
            <a:ln w="28575" cap="rnd">
              <a:solidFill>
                <a:schemeClr val="accent4"/>
              </a:solidFill>
              <a:round/>
            </a:ln>
            <a:effectLst/>
          </c:spPr>
          <c:marker>
            <c:symbol val="none"/>
          </c:marker>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Store'!$L$10:$T$10</c:f>
              <c:numCache>
                <c:formatCode>General</c:formatCode>
                <c:ptCount val="9"/>
                <c:pt idx="0">
                  <c:v>1</c:v>
                </c:pt>
                <c:pt idx="1">
                  <c:v>1.8</c:v>
                </c:pt>
                <c:pt idx="2">
                  <c:v>2.6</c:v>
                </c:pt>
                <c:pt idx="3">
                  <c:v>3.1</c:v>
                </c:pt>
                <c:pt idx="4">
                  <c:v>2.6</c:v>
                </c:pt>
                <c:pt idx="5">
                  <c:v>2.2999999999999998</c:v>
                </c:pt>
                <c:pt idx="6">
                  <c:v>-0.5</c:v>
                </c:pt>
                <c:pt idx="7">
                  <c:v>0.3</c:v>
                </c:pt>
                <c:pt idx="8">
                  <c:v>-5.5</c:v>
                </c:pt>
              </c:numCache>
            </c:numRef>
          </c:val>
          <c:smooth val="0"/>
          <c:extLst>
            <c:ext xmlns:c16="http://schemas.microsoft.com/office/drawing/2014/chart" uri="{C3380CC4-5D6E-409C-BE32-E72D297353CC}">
              <c16:uniqueId val="{00000005-BC83-4380-AF05-1E5349573B7C}"/>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noMultiLvlLbl val="0"/>
      </c:catAx>
      <c:valAx>
        <c:axId val="1982508143"/>
        <c:scaling>
          <c:orientation val="minMax"/>
        </c:scaling>
        <c:delete val="0"/>
        <c:axPos val="l"/>
        <c:majorGridlines>
          <c:spPr>
            <a:ln w="9525" cap="flat" cmpd="sng" algn="ctr">
              <a:noFill/>
              <a:round/>
            </a:ln>
            <a:effectLst/>
          </c:spPr>
        </c:majorGridlines>
        <c:numFmt formatCode="#,##0.00_ "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'[SPG 202108.xlsx]Same Store'!$A$14</c:f>
              <c:strCache>
                <c:ptCount val="1"/>
                <c:pt idx="0">
                  <c:v>SPG Occupancy: Current (%)</c:v>
                </c:pt>
              </c:strCache>
            </c:strRef>
          </c:tx>
          <c:spPr>
            <a:ln w="28575" cap="rnd">
              <a:solidFill>
                <a:schemeClr val="accent1"/>
              </a:solidFill>
              <a:round/>
            </a:ln>
            <a:effectLst/>
          </c:spPr>
          <c:marker>
            <c:symbol val="none"/>
          </c:marker>
          <c:dLbls>
            <c:dLbl>
              <c:idx val="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1EF-409B-8544-5E0BECAAA06B}"/>
                </c:ext>
              </c:extLst>
            </c:dLbl>
            <c:dLbl>
              <c:idx val="2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1EF-409B-8544-5E0BECAAA06B}"/>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Store'!$L$14:$T$14</c:f>
              <c:numCache>
                <c:formatCode>0.00</c:formatCode>
                <c:ptCount val="9"/>
                <c:pt idx="0">
                  <c:v>94.5</c:v>
                </c:pt>
                <c:pt idx="1">
                  <c:v>94.6</c:v>
                </c:pt>
                <c:pt idx="2">
                  <c:v>95.3</c:v>
                </c:pt>
                <c:pt idx="3">
                  <c:v>96.9</c:v>
                </c:pt>
                <c:pt idx="4">
                  <c:v>97.1</c:v>
                </c:pt>
                <c:pt idx="5">
                  <c:v>96.1</c:v>
                </c:pt>
                <c:pt idx="6">
                  <c:v>95.6</c:v>
                </c:pt>
                <c:pt idx="7">
                  <c:v>95.9</c:v>
                </c:pt>
                <c:pt idx="8">
                  <c:v>95.1</c:v>
                </c:pt>
              </c:numCache>
            </c:numRef>
          </c:val>
          <c:smooth val="0"/>
          <c:extLst>
            <c:ext xmlns:c16="http://schemas.microsoft.com/office/drawing/2014/chart" uri="{C3380CC4-5D6E-409C-BE32-E72D297353CC}">
              <c16:uniqueId val="{00000002-41EF-409B-8544-5E0BECAAA06B}"/>
            </c:ext>
          </c:extLst>
        </c:ser>
        <c:ser>
          <c:idx val="1"/>
          <c:order val="1"/>
          <c:tx>
            <c:strRef>
              <c:f>'[SPG 202108.xlsx]Same Store'!$A$15</c:f>
              <c:strCache>
                <c:ptCount val="1"/>
                <c:pt idx="0">
                  <c:v>TCO Occupancy: Current (%)</c:v>
                </c:pt>
              </c:strCache>
            </c:strRef>
          </c:tx>
          <c:spPr>
            <a:ln w="28575" cap="rnd">
              <a:solidFill>
                <a:schemeClr val="accent2"/>
              </a:solidFill>
              <a:round/>
            </a:ln>
            <a:effectLst/>
          </c:spPr>
          <c:marker>
            <c:symbol val="none"/>
          </c:marker>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Store'!$L$15:$T$15</c:f>
              <c:numCache>
                <c:formatCode>0.00</c:formatCode>
                <c:ptCount val="9"/>
                <c:pt idx="0">
                  <c:v>88.8</c:v>
                </c:pt>
                <c:pt idx="1">
                  <c:v>90.3</c:v>
                </c:pt>
                <c:pt idx="2">
                  <c:v>91.1</c:v>
                </c:pt>
                <c:pt idx="3">
                  <c:v>95.4</c:v>
                </c:pt>
                <c:pt idx="4">
                  <c:v>95.3</c:v>
                </c:pt>
                <c:pt idx="5">
                  <c:v>94.7</c:v>
                </c:pt>
                <c:pt idx="6">
                  <c:v>95</c:v>
                </c:pt>
                <c:pt idx="7">
                  <c:v>94.7</c:v>
                </c:pt>
                <c:pt idx="8">
                  <c:v>94.3</c:v>
                </c:pt>
              </c:numCache>
            </c:numRef>
          </c:val>
          <c:smooth val="0"/>
          <c:extLst>
            <c:ext xmlns:c16="http://schemas.microsoft.com/office/drawing/2014/chart" uri="{C3380CC4-5D6E-409C-BE32-E72D297353CC}">
              <c16:uniqueId val="{00000003-41EF-409B-8544-5E0BECAAA06B}"/>
            </c:ext>
          </c:extLst>
        </c:ser>
        <c:ser>
          <c:idx val="2"/>
          <c:order val="2"/>
          <c:tx>
            <c:strRef>
              <c:f>'[SPG 202108.xlsx]Same Store'!$A$16</c:f>
              <c:strCache>
                <c:ptCount val="1"/>
                <c:pt idx="0">
                  <c:v>WPG Occupancy: Current (%)</c:v>
                </c:pt>
              </c:strCache>
            </c:strRef>
          </c:tx>
          <c:spPr>
            <a:ln w="28575" cap="rnd">
              <a:solidFill>
                <a:schemeClr val="accent3"/>
              </a:solidFill>
              <a:round/>
            </a:ln>
            <a:effectLst/>
          </c:spPr>
          <c:marker>
            <c:symbol val="none"/>
          </c:marker>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Store'!$L$16:$T$16</c:f>
              <c:numCache>
                <c:formatCode>General</c:formatCode>
                <c:ptCount val="9"/>
                <c:pt idx="4" formatCode="0.00">
                  <c:v>93.4</c:v>
                </c:pt>
                <c:pt idx="5" formatCode="0.00">
                  <c:v>94</c:v>
                </c:pt>
                <c:pt idx="6" formatCode="0.00">
                  <c:v>93.1</c:v>
                </c:pt>
                <c:pt idx="7" formatCode="0.00">
                  <c:v>93.9</c:v>
                </c:pt>
                <c:pt idx="8" formatCode="0.00">
                  <c:v>93.4</c:v>
                </c:pt>
              </c:numCache>
            </c:numRef>
          </c:val>
          <c:smooth val="0"/>
          <c:extLst>
            <c:ext xmlns:c16="http://schemas.microsoft.com/office/drawing/2014/chart" uri="{C3380CC4-5D6E-409C-BE32-E72D297353CC}">
              <c16:uniqueId val="{00000004-41EF-409B-8544-5E0BECAAA06B}"/>
            </c:ext>
          </c:extLst>
        </c:ser>
        <c:ser>
          <c:idx val="3"/>
          <c:order val="3"/>
          <c:tx>
            <c:strRef>
              <c:f>'[SPG 202108.xlsx]Same Store'!$A$17</c:f>
              <c:strCache>
                <c:ptCount val="1"/>
                <c:pt idx="0">
                  <c:v>PEI Occupancy: Current (%)</c:v>
                </c:pt>
              </c:strCache>
            </c:strRef>
          </c:tx>
          <c:spPr>
            <a:ln w="28575" cap="rnd">
              <a:solidFill>
                <a:schemeClr val="accent4"/>
              </a:solidFill>
              <a:round/>
            </a:ln>
            <a:effectLst/>
          </c:spPr>
          <c:marker>
            <c:symbol val="none"/>
          </c:marker>
          <c:cat>
            <c:numRef>
              <c:f>'[SPG 202108.xlsx]Same Store'!$L$1:$T$1</c:f>
              <c:numCache>
                <c:formatCode>General</c:formatCode>
                <c:ptCount val="9"/>
                <c:pt idx="0">
                  <c:v>2011</c:v>
                </c:pt>
                <c:pt idx="1">
                  <c:v>2012</c:v>
                </c:pt>
                <c:pt idx="2">
                  <c:v>2013</c:v>
                </c:pt>
                <c:pt idx="3">
                  <c:v>2014</c:v>
                </c:pt>
                <c:pt idx="4">
                  <c:v>2015</c:v>
                </c:pt>
                <c:pt idx="5">
                  <c:v>2016</c:v>
                </c:pt>
                <c:pt idx="6">
                  <c:v>2017</c:v>
                </c:pt>
                <c:pt idx="7">
                  <c:v>2018</c:v>
                </c:pt>
                <c:pt idx="8">
                  <c:v>2019</c:v>
                </c:pt>
              </c:numCache>
            </c:numRef>
          </c:cat>
          <c:val>
            <c:numRef>
              <c:f>'[SPG 202108.xlsx]Same Store'!$L$17:$T$17</c:f>
              <c:numCache>
                <c:formatCode>0.00</c:formatCode>
                <c:ptCount val="9"/>
                <c:pt idx="0">
                  <c:v>93</c:v>
                </c:pt>
                <c:pt idx="1">
                  <c:v>94.3</c:v>
                </c:pt>
                <c:pt idx="2">
                  <c:v>95</c:v>
                </c:pt>
                <c:pt idx="3">
                  <c:v>96.7</c:v>
                </c:pt>
                <c:pt idx="4">
                  <c:v>95.4</c:v>
                </c:pt>
                <c:pt idx="5">
                  <c:v>95.9</c:v>
                </c:pt>
                <c:pt idx="6">
                  <c:v>95.9</c:v>
                </c:pt>
                <c:pt idx="7">
                  <c:v>92.7</c:v>
                </c:pt>
                <c:pt idx="8">
                  <c:v>92.6</c:v>
                </c:pt>
              </c:numCache>
            </c:numRef>
          </c:val>
          <c:smooth val="0"/>
          <c:extLst>
            <c:ext xmlns:c16="http://schemas.microsoft.com/office/drawing/2014/chart" uri="{C3380CC4-5D6E-409C-BE32-E72D297353CC}">
              <c16:uniqueId val="{00000005-41EF-409B-8544-5E0BECAAA06B}"/>
            </c:ext>
          </c:extLst>
        </c:ser>
        <c:dLbls>
          <c:showLegendKey val="0"/>
          <c:showVal val="0"/>
          <c:showCatName val="0"/>
          <c:showSerName val="0"/>
          <c:showPercent val="0"/>
          <c:showBubbleSize val="0"/>
        </c:dLbls>
        <c:smooth val="0"/>
        <c:axId val="1946101727"/>
        <c:axId val="1982508143"/>
      </c:lineChart>
      <c:catAx>
        <c:axId val="19461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2508143"/>
        <c:crosses val="autoZero"/>
        <c:auto val="1"/>
        <c:lblAlgn val="ctr"/>
        <c:lblOffset val="100"/>
        <c:noMultiLvlLbl val="0"/>
      </c:catAx>
      <c:valAx>
        <c:axId val="1982508143"/>
        <c:scaling>
          <c:orientation val="minMax"/>
        </c:scaling>
        <c:delete val="0"/>
        <c:axPos val="l"/>
        <c:majorGridlines>
          <c:spPr>
            <a:ln w="9525" cap="flat" cmpd="sng" algn="ctr">
              <a:no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6101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'[SPG 202108.xlsx]Everything'!$A$143</c:f>
              <c:strCache>
                <c:ptCount val="1"/>
                <c:pt idx="0">
                  <c:v>Common Dividends Declared per Share</c:v>
                </c:pt>
              </c:strCache>
            </c:strRef>
          </c:tx>
          <c:spPr>
            <a:solidFill>
              <a:srgbClr val="0070C0"/>
            </a:solidFill>
            <a:ln>
              <a:noFill/>
            </a:ln>
            <a:effectLst/>
          </c:spPr>
          <c:invertIfNegative val="0"/>
          <c:dPt>
            <c:idx val="8"/>
            <c:invertIfNegative val="0"/>
            <c:bubble3D val="0"/>
            <c:extLst>
              <c:ext xmlns:c16="http://schemas.microsoft.com/office/drawing/2014/chart" uri="{C3380CC4-5D6E-409C-BE32-E72D297353CC}">
                <c16:uniqueId val="{00000001-B8EE-4A1D-973C-39C08D7B0EC9}"/>
              </c:ext>
            </c:extLst>
          </c:dPt>
          <c:cat>
            <c:numRef>
              <c:f>'[SPG 202108.xlsx]Everything'!$S$1:$AB$1</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'[SPG 202108.xlsx]Everything'!$S$143:$AB$143</c:f>
              <c:numCache>
                <c:formatCode>#,##0.0000;[Red]\(#,##0.0000\)</c:formatCode>
                <c:ptCount val="10"/>
                <c:pt idx="0">
                  <c:v>2.6</c:v>
                </c:pt>
                <c:pt idx="1">
                  <c:v>3.5</c:v>
                </c:pt>
                <c:pt idx="2">
                  <c:v>4.0999999999999996</c:v>
                </c:pt>
                <c:pt idx="3">
                  <c:v>4.6500000000000004</c:v>
                </c:pt>
                <c:pt idx="4">
                  <c:v>5.15</c:v>
                </c:pt>
                <c:pt idx="5">
                  <c:v>6.05</c:v>
                </c:pt>
                <c:pt idx="6">
                  <c:v>6.5</c:v>
                </c:pt>
                <c:pt idx="7">
                  <c:v>7.15</c:v>
                </c:pt>
                <c:pt idx="8">
                  <c:v>7.9</c:v>
                </c:pt>
                <c:pt idx="9">
                  <c:v>8.3000000000000007</c:v>
                </c:pt>
              </c:numCache>
            </c:numRef>
          </c:val>
          <c:extLst>
            <c:ext xmlns:c16="http://schemas.microsoft.com/office/drawing/2014/chart" uri="{C3380CC4-5D6E-409C-BE32-E72D297353CC}">
              <c16:uniqueId val="{00000000-B8EE-4A1D-973C-39C08D7B0EC9}"/>
            </c:ext>
          </c:extLst>
        </c:ser>
        <c:dLbls>
          <c:showLegendKey val="0"/>
          <c:showVal val="0"/>
          <c:showCatName val="0"/>
          <c:showSerName val="0"/>
          <c:showPercent val="0"/>
          <c:showBubbleSize val="0"/>
        </c:dLbls>
        <c:gapWidth val="219"/>
        <c:overlap val="-27"/>
        <c:axId val="1945635423"/>
        <c:axId val="1942454303"/>
      </c:barChart>
      <c:catAx>
        <c:axId val="1945635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2454303"/>
        <c:crosses val="autoZero"/>
        <c:auto val="1"/>
        <c:lblAlgn val="ctr"/>
        <c:lblOffset val="100"/>
        <c:noMultiLvlLbl val="0"/>
      </c:catAx>
      <c:valAx>
        <c:axId val="1942454303"/>
        <c:scaling>
          <c:orientation val="minMax"/>
        </c:scaling>
        <c:delete val="0"/>
        <c:axPos val="l"/>
        <c:majorGridlines>
          <c:spPr>
            <a:ln w="9525" cap="flat" cmpd="sng" algn="ctr">
              <a:solidFill>
                <a:schemeClr val="accent1">
                  <a:alpha val="5000"/>
                </a:schemeClr>
              </a:solidFill>
              <a:round/>
            </a:ln>
            <a:effectLst/>
          </c:spPr>
        </c:majorGridlines>
        <c:numFmt formatCode="#,##0.0000;[Red]\(#,##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56354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417B9-A4FA-9A43-B7AF-FE255B978DA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1744</Words>
  <Characters>9942</Characters>
  <Application>Microsoft Office Word</Application>
  <DocSecurity>0</DocSecurity>
  <Lines>82</Lines>
  <Paragraphs>23</Paragraphs>
  <ScaleCrop>false</ScaleCrop>
  <Company/>
  <LinksUpToDate>false</LinksUpToDate>
  <CharactersWithSpaces>11663</CharactersWithSpaces>
  <SharedDoc>false</SharedDoc>
  <HLinks>
    <vt:vector size="12" baseType="variant">
      <vt:variant>
        <vt:i4>8192053</vt:i4>
      </vt:variant>
      <vt:variant>
        <vt:i4>3</vt:i4>
      </vt:variant>
      <vt:variant>
        <vt:i4>0</vt:i4>
      </vt:variant>
      <vt:variant>
        <vt:i4>5</vt:i4>
      </vt:variant>
      <vt:variant>
        <vt:lpwstr>http://www.gfgroup.com.hk/</vt:lpwstr>
      </vt:variant>
      <vt:variant>
        <vt:lpwstr/>
      </vt:variant>
      <vt:variant>
        <vt:i4>7143429</vt:i4>
      </vt:variant>
      <vt:variant>
        <vt:i4>0</vt:i4>
      </vt:variant>
      <vt:variant>
        <vt:i4>0</vt:i4>
      </vt:variant>
      <vt:variant>
        <vt:i4>5</vt:i4>
      </vt:variant>
      <vt:variant>
        <vt:lpwstr>mailto:xionghang@gfgroup.com.hk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YeDongGao</dc:creator>
  <cp:keywords/>
  <dc:description/>
  <cp:lastModifiedBy>HAO CHEN</cp:lastModifiedBy>
  <cp:revision>2</cp:revision>
  <cp:lastPrinted>2020-10-08T14:03:00Z</cp:lastPrinted>
  <dcterms:created xsi:type="dcterms:W3CDTF">2024-09-13T04:39:00Z</dcterms:created>
  <dcterms:modified xsi:type="dcterms:W3CDTF">2024-09-13T04:39:00Z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Date">
    <vt:lpwstr>2018-02-27</vt:lpwstr>
  </property>
  <property fmtid="{D5CDD505-2E9C-101B-9397-08002B2CF9AE}" pid="3" name="ReportTitle">
    <vt:lpwstr/>
  </property>
  <property fmtid="{D5CDD505-2E9C-101B-9397-08002B2CF9AE}" pid="4" name="ReportSecTitle">
    <vt:lpwstr/>
  </property>
</Properties>
</file>